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4AC17" w14:textId="77777777" w:rsidR="005C3DCF" w:rsidRPr="000D3D78" w:rsidRDefault="005C3DCF" w:rsidP="005C3DCF">
      <w:pPr>
        <w:jc w:val="center"/>
        <w:rPr>
          <w:b/>
          <w:color w:val="FF0000"/>
          <w:sz w:val="28"/>
          <w:szCs w:val="28"/>
          <w14:shadow w14:blurRad="50800" w14:dist="38100" w14:dir="2700000" w14:sx="100000" w14:sy="100000" w14:kx="0" w14:ky="0" w14:algn="tl">
            <w14:srgbClr w14:val="000000">
              <w14:alpha w14:val="60000"/>
            </w14:srgbClr>
          </w14:shadow>
        </w:rPr>
      </w:pPr>
      <w:bookmarkStart w:id="0" w:name="_GoBack"/>
      <w:bookmarkEnd w:id="0"/>
      <w:r w:rsidRPr="000D3D78">
        <w:rPr>
          <w:b/>
          <w:color w:val="FF0000"/>
          <w:sz w:val="28"/>
          <w:szCs w:val="28"/>
          <w14:shadow w14:blurRad="50800" w14:dist="38100" w14:dir="2700000" w14:sx="100000" w14:sy="100000" w14:kx="0" w14:ky="0" w14:algn="tl">
            <w14:srgbClr w14:val="000000">
              <w14:alpha w14:val="60000"/>
            </w14:srgbClr>
          </w14:shadow>
        </w:rPr>
        <w:t>DRAFT</w:t>
      </w:r>
    </w:p>
    <w:p w14:paraId="2CB70D0E" w14:textId="77777777" w:rsidR="00DC0C98" w:rsidRPr="00EE6419" w:rsidRDefault="001B488B" w:rsidP="00DC0C98">
      <w:pPr>
        <w:jc w:val="center"/>
        <w:rPr>
          <w:b/>
          <w:color w:val="FF0000"/>
          <w:sz w:val="28"/>
          <w:szCs w:val="28"/>
          <w14:shadow w14:blurRad="50800" w14:dist="38100" w14:dir="2700000" w14:sx="100000" w14:sy="100000" w14:kx="0" w14:ky="0" w14:algn="tl">
            <w14:srgbClr w14:val="000000">
              <w14:alpha w14:val="60000"/>
            </w14:srgbClr>
          </w14:shadow>
        </w:rPr>
      </w:pPr>
      <w:r>
        <w:rPr>
          <w:b/>
          <w:color w:val="FF0000"/>
          <w:sz w:val="28"/>
          <w:szCs w:val="28"/>
          <w14:shadow w14:blurRad="50800" w14:dist="38100" w14:dir="2700000" w14:sx="100000" w14:sy="100000" w14:kx="0" w14:ky="0" w14:algn="tl">
            <w14:srgbClr w14:val="000000">
              <w14:alpha w14:val="60000"/>
            </w14:srgbClr>
          </w14:shadow>
        </w:rPr>
        <w:t xml:space="preserve"> </w:t>
      </w:r>
    </w:p>
    <w:p w14:paraId="497E014B" w14:textId="77777777" w:rsidR="00DC0C98" w:rsidRPr="00C83064" w:rsidRDefault="00DC0C98" w:rsidP="00DC0C98">
      <w:pPr>
        <w:jc w:val="center"/>
      </w:pPr>
    </w:p>
    <w:p w14:paraId="0204894B" w14:textId="77777777" w:rsidR="00DC0C98" w:rsidRPr="00C83064" w:rsidRDefault="00DC0C98" w:rsidP="00DC0C98">
      <w:pPr>
        <w:jc w:val="center"/>
      </w:pPr>
    </w:p>
    <w:p w14:paraId="0313BD12" w14:textId="77777777" w:rsidR="00DC0C98" w:rsidRPr="00C83064" w:rsidRDefault="00DC0C98" w:rsidP="00DC0C98">
      <w:pPr>
        <w:jc w:val="center"/>
      </w:pPr>
    </w:p>
    <w:p w14:paraId="2748FF36" w14:textId="77777777" w:rsidR="00DC0C98" w:rsidRPr="00C83064" w:rsidRDefault="00DC0C98" w:rsidP="00DC0C98">
      <w:pPr>
        <w:jc w:val="center"/>
      </w:pPr>
    </w:p>
    <w:p w14:paraId="36737069" w14:textId="77777777" w:rsidR="00DC0C98" w:rsidRPr="00C83064" w:rsidRDefault="00DC0C98" w:rsidP="00DC0C98">
      <w:pPr>
        <w:jc w:val="center"/>
      </w:pPr>
    </w:p>
    <w:p w14:paraId="05AC4E61" w14:textId="77777777" w:rsidR="00DC0C98" w:rsidRPr="00C83064" w:rsidRDefault="00DC0C98" w:rsidP="00DC0C98">
      <w:pPr>
        <w:jc w:val="center"/>
      </w:pPr>
    </w:p>
    <w:p w14:paraId="3E4797BC" w14:textId="77777777" w:rsidR="00DC0C98" w:rsidRPr="00506B4E" w:rsidRDefault="00DC0C98" w:rsidP="00DC0C98">
      <w:pPr>
        <w:pStyle w:val="ListParagraph"/>
        <w:ind w:left="0"/>
        <w:jc w:val="center"/>
        <w:rPr>
          <w:b/>
        </w:rPr>
      </w:pPr>
      <w:r w:rsidRPr="00506B4E">
        <w:rPr>
          <w:b/>
        </w:rPr>
        <w:t>STATEMENT OF WORK (SOW)</w:t>
      </w:r>
    </w:p>
    <w:p w14:paraId="5B94DF7C" w14:textId="77777777" w:rsidR="00DC0C98" w:rsidRPr="00506B4E" w:rsidRDefault="00DC0C98" w:rsidP="00DC0C98">
      <w:pPr>
        <w:pStyle w:val="ListParagraph"/>
        <w:ind w:left="0"/>
        <w:jc w:val="center"/>
        <w:rPr>
          <w:b/>
        </w:rPr>
      </w:pPr>
      <w:r w:rsidRPr="00506B4E">
        <w:rPr>
          <w:b/>
        </w:rPr>
        <w:t>FOR</w:t>
      </w:r>
    </w:p>
    <w:p w14:paraId="794E903B" w14:textId="77777777" w:rsidR="00DC0C98" w:rsidRPr="00506B4E" w:rsidRDefault="00DC0C98" w:rsidP="00DC0C98">
      <w:pPr>
        <w:pStyle w:val="ListParagraph"/>
        <w:ind w:left="0"/>
        <w:jc w:val="center"/>
        <w:rPr>
          <w:b/>
        </w:rPr>
      </w:pPr>
      <w:r w:rsidRPr="00506B4E">
        <w:rPr>
          <w:b/>
        </w:rPr>
        <w:t>SUSTAINMENT, UPGRADE, AND DEVELOPMENT</w:t>
      </w:r>
    </w:p>
    <w:p w14:paraId="56000EC2" w14:textId="77777777" w:rsidR="00DC0C98" w:rsidRPr="00506B4E" w:rsidRDefault="00DC0C98" w:rsidP="00DC0C98">
      <w:pPr>
        <w:pStyle w:val="ListParagraph"/>
        <w:ind w:left="0"/>
        <w:jc w:val="center"/>
        <w:rPr>
          <w:b/>
        </w:rPr>
      </w:pPr>
      <w:r w:rsidRPr="00506B4E">
        <w:rPr>
          <w:b/>
        </w:rPr>
        <w:t>OF</w:t>
      </w:r>
    </w:p>
    <w:p w14:paraId="5B4314E5" w14:textId="77777777" w:rsidR="00DC0C98" w:rsidRPr="00506B4E" w:rsidRDefault="00DC0C98" w:rsidP="00DC0C98">
      <w:pPr>
        <w:pStyle w:val="ListParagraph"/>
        <w:ind w:left="0"/>
        <w:jc w:val="center"/>
        <w:rPr>
          <w:b/>
        </w:rPr>
      </w:pPr>
      <w:r w:rsidRPr="00506B4E">
        <w:rPr>
          <w:b/>
        </w:rPr>
        <w:t>AIRCREW ELECTRONIC WARFARE TACTICAL TRAINING RANGE (AEWTTR-II)</w:t>
      </w:r>
    </w:p>
    <w:p w14:paraId="37858F07" w14:textId="77777777" w:rsidR="00DC0C98" w:rsidRPr="00506B4E" w:rsidRDefault="00DC0C98" w:rsidP="00DC0C98">
      <w:pPr>
        <w:pStyle w:val="ListParagraph"/>
        <w:ind w:left="0"/>
        <w:jc w:val="center"/>
        <w:rPr>
          <w:b/>
        </w:rPr>
      </w:pPr>
      <w:r w:rsidRPr="00506B4E">
        <w:rPr>
          <w:b/>
        </w:rPr>
        <w:t xml:space="preserve">THREAT RADAR SYSTEMS </w:t>
      </w:r>
      <w:r>
        <w:rPr>
          <w:b/>
        </w:rPr>
        <w:t>AND SIMULATORS</w:t>
      </w:r>
    </w:p>
    <w:p w14:paraId="19CCC05C" w14:textId="77777777" w:rsidR="00DC0C98" w:rsidRPr="00B03642" w:rsidRDefault="00DC0C98" w:rsidP="00DC0C98">
      <w:pPr>
        <w:jc w:val="center"/>
      </w:pPr>
    </w:p>
    <w:p w14:paraId="5EFC4177" w14:textId="77777777" w:rsidR="00DC0C98" w:rsidRPr="00B03642" w:rsidRDefault="00DC0C98" w:rsidP="00DC0C98">
      <w:pPr>
        <w:jc w:val="center"/>
      </w:pPr>
    </w:p>
    <w:p w14:paraId="0E686D57" w14:textId="77777777" w:rsidR="00DC0C98" w:rsidRPr="00B03642" w:rsidRDefault="00DC0C98" w:rsidP="00DC0C98">
      <w:pPr>
        <w:jc w:val="center"/>
      </w:pPr>
    </w:p>
    <w:p w14:paraId="573766CA" w14:textId="77777777" w:rsidR="00DC0C98" w:rsidRPr="00B03642" w:rsidRDefault="00DC0C98" w:rsidP="00DC0C98">
      <w:pPr>
        <w:jc w:val="center"/>
      </w:pPr>
    </w:p>
    <w:p w14:paraId="036F3877" w14:textId="77777777" w:rsidR="00DC0C98" w:rsidRPr="00B03642" w:rsidRDefault="00DC0C98" w:rsidP="00DC0C98">
      <w:pPr>
        <w:jc w:val="center"/>
      </w:pPr>
    </w:p>
    <w:p w14:paraId="5CD5E1FB" w14:textId="77777777" w:rsidR="00DC0C98" w:rsidRPr="00B03642" w:rsidRDefault="00DC0C98" w:rsidP="00DC0C98">
      <w:pPr>
        <w:jc w:val="center"/>
      </w:pPr>
    </w:p>
    <w:p w14:paraId="144B2F3B" w14:textId="77777777" w:rsidR="00DC0C98" w:rsidRPr="00B03642" w:rsidRDefault="00DC0C98" w:rsidP="00DC0C98">
      <w:pPr>
        <w:jc w:val="center"/>
      </w:pPr>
    </w:p>
    <w:p w14:paraId="235FA421" w14:textId="652CF781" w:rsidR="00DC0C98" w:rsidRPr="0036317F" w:rsidRDefault="00DC0C98" w:rsidP="0036317F">
      <w:pPr>
        <w:jc w:val="center"/>
      </w:pPr>
    </w:p>
    <w:p w14:paraId="27285A96" w14:textId="77777777" w:rsidR="00DC0C98" w:rsidRPr="00B03642" w:rsidRDefault="00DC0C98" w:rsidP="00DC0C98">
      <w:pPr>
        <w:jc w:val="center"/>
      </w:pPr>
    </w:p>
    <w:p w14:paraId="5227E2BD" w14:textId="77777777" w:rsidR="00DC0C98" w:rsidRPr="00B03642" w:rsidRDefault="00DC0C98" w:rsidP="00DC0C98">
      <w:pPr>
        <w:jc w:val="center"/>
      </w:pPr>
    </w:p>
    <w:p w14:paraId="5F3259FB" w14:textId="77777777" w:rsidR="00DC0C98" w:rsidRPr="00B03642" w:rsidRDefault="00DC0C98" w:rsidP="00DC0C98">
      <w:pPr>
        <w:jc w:val="center"/>
      </w:pPr>
    </w:p>
    <w:p w14:paraId="29B2CC8C" w14:textId="77777777" w:rsidR="00DC0C98" w:rsidRPr="00B03642" w:rsidRDefault="00DC0C98" w:rsidP="00DC0C98">
      <w:pPr>
        <w:jc w:val="center"/>
      </w:pPr>
    </w:p>
    <w:p w14:paraId="4B5DF2F2" w14:textId="77777777" w:rsidR="00DC0C98" w:rsidRPr="00B03642" w:rsidRDefault="00DC0C98" w:rsidP="00DC0C98">
      <w:pPr>
        <w:jc w:val="center"/>
      </w:pPr>
    </w:p>
    <w:p w14:paraId="6E3E10D1" w14:textId="77777777" w:rsidR="00DC0C98" w:rsidRPr="00B03642" w:rsidRDefault="00DC0C98" w:rsidP="00DC0C98">
      <w:pPr>
        <w:jc w:val="center"/>
      </w:pPr>
    </w:p>
    <w:p w14:paraId="5E181923" w14:textId="77777777" w:rsidR="00DC0C98" w:rsidRPr="00B03642" w:rsidRDefault="00DC0C98" w:rsidP="00DC0C98">
      <w:pPr>
        <w:jc w:val="center"/>
      </w:pPr>
    </w:p>
    <w:p w14:paraId="5D892D41" w14:textId="77777777" w:rsidR="00DC0C98" w:rsidRPr="00B03642" w:rsidRDefault="00DC0C98" w:rsidP="00DC0C98">
      <w:pPr>
        <w:jc w:val="center"/>
      </w:pPr>
    </w:p>
    <w:p w14:paraId="7299F2C6" w14:textId="77777777" w:rsidR="00DC0C98" w:rsidRPr="00B03642" w:rsidRDefault="00DC0C98" w:rsidP="00DC0C98">
      <w:pPr>
        <w:jc w:val="center"/>
      </w:pPr>
    </w:p>
    <w:p w14:paraId="17037FCE" w14:textId="77777777" w:rsidR="00DC0C98" w:rsidRPr="00B03642" w:rsidRDefault="00DC0C98" w:rsidP="00DC0C98">
      <w:pPr>
        <w:jc w:val="center"/>
      </w:pPr>
    </w:p>
    <w:p w14:paraId="7C4ACEA2" w14:textId="77777777" w:rsidR="00DC0C98" w:rsidRPr="00B03642" w:rsidRDefault="00DC0C98" w:rsidP="00DC0C98">
      <w:pPr>
        <w:jc w:val="center"/>
      </w:pPr>
    </w:p>
    <w:p w14:paraId="5CE62405" w14:textId="77777777" w:rsidR="00DC0C98" w:rsidRPr="00B03642" w:rsidRDefault="00DC0C98" w:rsidP="00DC0C98">
      <w:pPr>
        <w:jc w:val="center"/>
      </w:pPr>
    </w:p>
    <w:p w14:paraId="0400C7BC" w14:textId="77777777" w:rsidR="00DC0C98" w:rsidRPr="00B03642" w:rsidRDefault="00DC0C98" w:rsidP="00DC0C98">
      <w:pPr>
        <w:jc w:val="center"/>
      </w:pPr>
    </w:p>
    <w:p w14:paraId="2CFB2AB3" w14:textId="77777777" w:rsidR="00DC0C98" w:rsidRPr="00B03642" w:rsidRDefault="00DC0C98" w:rsidP="00DC0C98">
      <w:pPr>
        <w:jc w:val="center"/>
        <w:rPr>
          <w:b/>
          <w:color w:val="808080"/>
        </w:rPr>
      </w:pPr>
      <w:r w:rsidRPr="00B03642">
        <w:rPr>
          <w:b/>
          <w:color w:val="808080"/>
        </w:rPr>
        <w:t>NAVAL AIR WARFARE CENTER WEAPONS DIVISION</w:t>
      </w:r>
    </w:p>
    <w:p w14:paraId="3AA1DFBB" w14:textId="77777777" w:rsidR="00DC0C98" w:rsidRPr="00B03642" w:rsidRDefault="00DC0C98" w:rsidP="00DC0C98">
      <w:pPr>
        <w:jc w:val="center"/>
        <w:rPr>
          <w:b/>
          <w:color w:val="808080"/>
        </w:rPr>
      </w:pPr>
      <w:r w:rsidRPr="00B03642">
        <w:rPr>
          <w:b/>
          <w:color w:val="808080"/>
        </w:rPr>
        <w:t>CHINA LAKE, C</w:t>
      </w:r>
      <w:r>
        <w:rPr>
          <w:b/>
          <w:color w:val="808080"/>
        </w:rPr>
        <w:t>ALIFORNIA</w:t>
      </w:r>
    </w:p>
    <w:p w14:paraId="6F10E671" w14:textId="77777777" w:rsidR="00DC0C98" w:rsidRPr="00B03642" w:rsidRDefault="00DC0C98" w:rsidP="00DC0C98">
      <w:pPr>
        <w:jc w:val="center"/>
        <w:rPr>
          <w:b/>
          <w:color w:val="808080"/>
        </w:rPr>
      </w:pPr>
      <w:r>
        <w:rPr>
          <w:b/>
          <w:color w:val="808080"/>
        </w:rPr>
        <w:t xml:space="preserve">ELECTRONIC WAREFARE THREAT </w:t>
      </w:r>
      <w:r w:rsidRPr="00B03642">
        <w:rPr>
          <w:b/>
          <w:color w:val="808080"/>
        </w:rPr>
        <w:t xml:space="preserve">SYSTEMS </w:t>
      </w:r>
      <w:r>
        <w:rPr>
          <w:b/>
          <w:color w:val="808080"/>
        </w:rPr>
        <w:t xml:space="preserve">(EWTS) PROJECT OFFICE </w:t>
      </w:r>
    </w:p>
    <w:p w14:paraId="76657143" w14:textId="77777777" w:rsidR="00DC0C98" w:rsidRPr="00B03642" w:rsidRDefault="00DC0C98" w:rsidP="00DC0C98">
      <w:pPr>
        <w:jc w:val="center"/>
        <w:rPr>
          <w:b/>
          <w:color w:val="808080"/>
        </w:rPr>
      </w:pPr>
      <w:r w:rsidRPr="00B03642">
        <w:rPr>
          <w:b/>
          <w:color w:val="808080"/>
        </w:rPr>
        <w:t>CODE DB4</w:t>
      </w:r>
      <w:r>
        <w:rPr>
          <w:b/>
          <w:color w:val="808080"/>
        </w:rPr>
        <w:t>62</w:t>
      </w:r>
      <w:r w:rsidRPr="00B03642">
        <w:rPr>
          <w:b/>
          <w:color w:val="808080"/>
        </w:rPr>
        <w:t>00</w:t>
      </w:r>
    </w:p>
    <w:p w14:paraId="60C75488" w14:textId="77777777" w:rsidR="00B03642" w:rsidRPr="00B03642" w:rsidRDefault="00B03642" w:rsidP="00B03642">
      <w:pPr>
        <w:pStyle w:val="TOCHeading"/>
        <w:sectPr w:rsidR="00B03642" w:rsidRPr="00B03642" w:rsidSect="000D76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5A02D80C" w14:textId="77777777" w:rsidR="0053621F" w:rsidRPr="006B0B2B" w:rsidRDefault="006B0B2B" w:rsidP="006B0B2B">
      <w:pPr>
        <w:jc w:val="center"/>
        <w:rPr>
          <w:b/>
        </w:rPr>
      </w:pPr>
      <w:r w:rsidRPr="006B0B2B">
        <w:rPr>
          <w:b/>
        </w:rPr>
        <w:lastRenderedPageBreak/>
        <w:t>CONTENTS</w:t>
      </w:r>
    </w:p>
    <w:p w14:paraId="3A271AC1" w14:textId="77777777" w:rsidR="00FA0CFA" w:rsidRPr="00B03642" w:rsidRDefault="00FA0CFA" w:rsidP="00FA0CFA"/>
    <w:p w14:paraId="625E1C4C" w14:textId="41ACDF9D" w:rsidR="000262B8" w:rsidRDefault="0053621F">
      <w:pPr>
        <w:pStyle w:val="TOC1"/>
        <w:rPr>
          <w:rFonts w:asciiTheme="minorHAnsi" w:eastAsiaTheme="minorEastAsia" w:hAnsiTheme="minorHAnsi" w:cstheme="minorBidi"/>
          <w:noProof/>
          <w:sz w:val="22"/>
          <w:szCs w:val="22"/>
        </w:rPr>
      </w:pPr>
      <w:r w:rsidRPr="00B03642">
        <w:fldChar w:fldCharType="begin"/>
      </w:r>
      <w:r w:rsidRPr="00B03642">
        <w:instrText xml:space="preserve"> TOC \o "1-3" \h \z \u </w:instrText>
      </w:r>
      <w:r w:rsidRPr="00B03642">
        <w:fldChar w:fldCharType="separate"/>
      </w:r>
      <w:hyperlink w:anchor="_Toc40177796" w:history="1">
        <w:r w:rsidR="000262B8" w:rsidRPr="00ED16A5">
          <w:rPr>
            <w:rStyle w:val="Hyperlink"/>
            <w:noProof/>
          </w:rPr>
          <w:t>1.0</w:t>
        </w:r>
        <w:r w:rsidR="000262B8">
          <w:rPr>
            <w:rFonts w:asciiTheme="minorHAnsi" w:eastAsiaTheme="minorEastAsia" w:hAnsiTheme="minorHAnsi" w:cstheme="minorBidi"/>
            <w:noProof/>
            <w:sz w:val="22"/>
            <w:szCs w:val="22"/>
          </w:rPr>
          <w:tab/>
        </w:r>
        <w:r w:rsidR="000262B8" w:rsidRPr="00ED16A5">
          <w:rPr>
            <w:rStyle w:val="Hyperlink"/>
            <w:noProof/>
          </w:rPr>
          <w:t>PURPOSE</w:t>
        </w:r>
        <w:r w:rsidR="000262B8">
          <w:rPr>
            <w:noProof/>
            <w:webHidden/>
          </w:rPr>
          <w:tab/>
        </w:r>
        <w:r w:rsidR="000262B8">
          <w:rPr>
            <w:noProof/>
            <w:webHidden/>
          </w:rPr>
          <w:fldChar w:fldCharType="begin"/>
        </w:r>
        <w:r w:rsidR="000262B8">
          <w:rPr>
            <w:noProof/>
            <w:webHidden/>
          </w:rPr>
          <w:instrText xml:space="preserve"> PAGEREF _Toc40177796 \h </w:instrText>
        </w:r>
        <w:r w:rsidR="000262B8">
          <w:rPr>
            <w:noProof/>
            <w:webHidden/>
          </w:rPr>
        </w:r>
        <w:r w:rsidR="000262B8">
          <w:rPr>
            <w:noProof/>
            <w:webHidden/>
          </w:rPr>
          <w:fldChar w:fldCharType="separate"/>
        </w:r>
        <w:r w:rsidR="000262B8">
          <w:rPr>
            <w:noProof/>
            <w:webHidden/>
          </w:rPr>
          <w:t>3</w:t>
        </w:r>
        <w:r w:rsidR="000262B8">
          <w:rPr>
            <w:noProof/>
            <w:webHidden/>
          </w:rPr>
          <w:fldChar w:fldCharType="end"/>
        </w:r>
      </w:hyperlink>
    </w:p>
    <w:p w14:paraId="4F707F1A" w14:textId="611518CA" w:rsidR="000262B8" w:rsidRDefault="00CF62BA">
      <w:pPr>
        <w:pStyle w:val="TOC2"/>
        <w:rPr>
          <w:rFonts w:asciiTheme="minorHAnsi" w:eastAsiaTheme="minorEastAsia" w:hAnsiTheme="minorHAnsi" w:cstheme="minorBidi"/>
          <w:sz w:val="22"/>
          <w:szCs w:val="22"/>
        </w:rPr>
      </w:pPr>
      <w:hyperlink w:anchor="_Toc40177797" w:history="1">
        <w:r w:rsidR="000262B8" w:rsidRPr="00ED16A5">
          <w:rPr>
            <w:rStyle w:val="Hyperlink"/>
          </w:rPr>
          <w:t>1.1</w:t>
        </w:r>
        <w:r w:rsidR="000262B8">
          <w:rPr>
            <w:rFonts w:asciiTheme="minorHAnsi" w:eastAsiaTheme="minorEastAsia" w:hAnsiTheme="minorHAnsi" w:cstheme="minorBidi"/>
            <w:sz w:val="22"/>
            <w:szCs w:val="22"/>
          </w:rPr>
          <w:tab/>
        </w:r>
        <w:r w:rsidR="000262B8" w:rsidRPr="00ED16A5">
          <w:rPr>
            <w:rStyle w:val="Hyperlink"/>
          </w:rPr>
          <w:t>Background</w:t>
        </w:r>
        <w:r w:rsidR="000262B8">
          <w:rPr>
            <w:webHidden/>
          </w:rPr>
          <w:tab/>
        </w:r>
        <w:r w:rsidR="000262B8">
          <w:rPr>
            <w:webHidden/>
          </w:rPr>
          <w:fldChar w:fldCharType="begin"/>
        </w:r>
        <w:r w:rsidR="000262B8">
          <w:rPr>
            <w:webHidden/>
          </w:rPr>
          <w:instrText xml:space="preserve"> PAGEREF _Toc40177797 \h </w:instrText>
        </w:r>
        <w:r w:rsidR="000262B8">
          <w:rPr>
            <w:webHidden/>
          </w:rPr>
        </w:r>
        <w:r w:rsidR="000262B8">
          <w:rPr>
            <w:webHidden/>
          </w:rPr>
          <w:fldChar w:fldCharType="separate"/>
        </w:r>
        <w:r w:rsidR="000262B8">
          <w:rPr>
            <w:webHidden/>
          </w:rPr>
          <w:t>3</w:t>
        </w:r>
        <w:r w:rsidR="000262B8">
          <w:rPr>
            <w:webHidden/>
          </w:rPr>
          <w:fldChar w:fldCharType="end"/>
        </w:r>
      </w:hyperlink>
    </w:p>
    <w:p w14:paraId="29C8ED13" w14:textId="3B3F9293" w:rsidR="000262B8" w:rsidRDefault="00CF62BA">
      <w:pPr>
        <w:pStyle w:val="TOC2"/>
        <w:rPr>
          <w:rFonts w:asciiTheme="minorHAnsi" w:eastAsiaTheme="minorEastAsia" w:hAnsiTheme="minorHAnsi" w:cstheme="minorBidi"/>
          <w:sz w:val="22"/>
          <w:szCs w:val="22"/>
        </w:rPr>
      </w:pPr>
      <w:hyperlink w:anchor="_Toc40177798" w:history="1">
        <w:r w:rsidR="000262B8" w:rsidRPr="00ED16A5">
          <w:rPr>
            <w:rStyle w:val="Hyperlink"/>
          </w:rPr>
          <w:t>1.2</w:t>
        </w:r>
        <w:r w:rsidR="000262B8">
          <w:rPr>
            <w:rFonts w:asciiTheme="minorHAnsi" w:eastAsiaTheme="minorEastAsia" w:hAnsiTheme="minorHAnsi" w:cstheme="minorBidi"/>
            <w:sz w:val="22"/>
            <w:szCs w:val="22"/>
          </w:rPr>
          <w:tab/>
        </w:r>
        <w:r w:rsidR="000262B8" w:rsidRPr="00ED16A5">
          <w:rPr>
            <w:rStyle w:val="Hyperlink"/>
          </w:rPr>
          <w:t>General Scope</w:t>
        </w:r>
        <w:r w:rsidR="000262B8">
          <w:rPr>
            <w:webHidden/>
          </w:rPr>
          <w:tab/>
        </w:r>
        <w:r w:rsidR="000262B8">
          <w:rPr>
            <w:webHidden/>
          </w:rPr>
          <w:fldChar w:fldCharType="begin"/>
        </w:r>
        <w:r w:rsidR="000262B8">
          <w:rPr>
            <w:webHidden/>
          </w:rPr>
          <w:instrText xml:space="preserve"> PAGEREF _Toc40177798 \h </w:instrText>
        </w:r>
        <w:r w:rsidR="000262B8">
          <w:rPr>
            <w:webHidden/>
          </w:rPr>
        </w:r>
        <w:r w:rsidR="000262B8">
          <w:rPr>
            <w:webHidden/>
          </w:rPr>
          <w:fldChar w:fldCharType="separate"/>
        </w:r>
        <w:r w:rsidR="000262B8">
          <w:rPr>
            <w:webHidden/>
          </w:rPr>
          <w:t>3</w:t>
        </w:r>
        <w:r w:rsidR="000262B8">
          <w:rPr>
            <w:webHidden/>
          </w:rPr>
          <w:fldChar w:fldCharType="end"/>
        </w:r>
      </w:hyperlink>
    </w:p>
    <w:p w14:paraId="1C3BC992" w14:textId="4E6595A4" w:rsidR="000262B8" w:rsidRDefault="00CF62BA">
      <w:pPr>
        <w:pStyle w:val="TOC1"/>
        <w:rPr>
          <w:rFonts w:asciiTheme="minorHAnsi" w:eastAsiaTheme="minorEastAsia" w:hAnsiTheme="minorHAnsi" w:cstheme="minorBidi"/>
          <w:noProof/>
          <w:sz w:val="22"/>
          <w:szCs w:val="22"/>
        </w:rPr>
      </w:pPr>
      <w:hyperlink w:anchor="_Toc40177799" w:history="1">
        <w:r w:rsidR="000262B8" w:rsidRPr="00ED16A5">
          <w:rPr>
            <w:rStyle w:val="Hyperlink"/>
            <w:noProof/>
          </w:rPr>
          <w:t>2.0</w:t>
        </w:r>
        <w:r w:rsidR="000262B8">
          <w:rPr>
            <w:rFonts w:asciiTheme="minorHAnsi" w:eastAsiaTheme="minorEastAsia" w:hAnsiTheme="minorHAnsi" w:cstheme="minorBidi"/>
            <w:noProof/>
            <w:sz w:val="22"/>
            <w:szCs w:val="22"/>
          </w:rPr>
          <w:tab/>
        </w:r>
        <w:r w:rsidR="000262B8" w:rsidRPr="00ED16A5">
          <w:rPr>
            <w:rStyle w:val="Hyperlink"/>
            <w:noProof/>
          </w:rPr>
          <w:t>APPLICABLE DOCUMENTS</w:t>
        </w:r>
        <w:r w:rsidR="000262B8">
          <w:rPr>
            <w:noProof/>
            <w:webHidden/>
          </w:rPr>
          <w:tab/>
        </w:r>
        <w:r w:rsidR="000262B8">
          <w:rPr>
            <w:noProof/>
            <w:webHidden/>
          </w:rPr>
          <w:fldChar w:fldCharType="begin"/>
        </w:r>
        <w:r w:rsidR="000262B8">
          <w:rPr>
            <w:noProof/>
            <w:webHidden/>
          </w:rPr>
          <w:instrText xml:space="preserve"> PAGEREF _Toc40177799 \h </w:instrText>
        </w:r>
        <w:r w:rsidR="000262B8">
          <w:rPr>
            <w:noProof/>
            <w:webHidden/>
          </w:rPr>
        </w:r>
        <w:r w:rsidR="000262B8">
          <w:rPr>
            <w:noProof/>
            <w:webHidden/>
          </w:rPr>
          <w:fldChar w:fldCharType="separate"/>
        </w:r>
        <w:r w:rsidR="000262B8">
          <w:rPr>
            <w:noProof/>
            <w:webHidden/>
          </w:rPr>
          <w:t>3</w:t>
        </w:r>
        <w:r w:rsidR="000262B8">
          <w:rPr>
            <w:noProof/>
            <w:webHidden/>
          </w:rPr>
          <w:fldChar w:fldCharType="end"/>
        </w:r>
      </w:hyperlink>
    </w:p>
    <w:p w14:paraId="3CB0AD72" w14:textId="2C0DF64E" w:rsidR="000262B8" w:rsidRDefault="00CF62BA">
      <w:pPr>
        <w:pStyle w:val="TOC2"/>
        <w:rPr>
          <w:rFonts w:asciiTheme="minorHAnsi" w:eastAsiaTheme="minorEastAsia" w:hAnsiTheme="minorHAnsi" w:cstheme="minorBidi"/>
          <w:sz w:val="22"/>
          <w:szCs w:val="22"/>
        </w:rPr>
      </w:pPr>
      <w:hyperlink w:anchor="_Toc40177800" w:history="1">
        <w:r w:rsidR="000262B8" w:rsidRPr="00ED16A5">
          <w:rPr>
            <w:rStyle w:val="Hyperlink"/>
          </w:rPr>
          <w:t>2.1</w:t>
        </w:r>
        <w:r w:rsidR="000262B8">
          <w:rPr>
            <w:rFonts w:asciiTheme="minorHAnsi" w:eastAsiaTheme="minorEastAsia" w:hAnsiTheme="minorHAnsi" w:cstheme="minorBidi"/>
            <w:sz w:val="22"/>
            <w:szCs w:val="22"/>
          </w:rPr>
          <w:tab/>
        </w:r>
        <w:r w:rsidR="000262B8" w:rsidRPr="00ED16A5">
          <w:rPr>
            <w:rStyle w:val="Hyperlink"/>
          </w:rPr>
          <w:t>Information Technology (IT)</w:t>
        </w:r>
        <w:r w:rsidR="000262B8">
          <w:rPr>
            <w:webHidden/>
          </w:rPr>
          <w:tab/>
        </w:r>
        <w:r w:rsidR="000262B8">
          <w:rPr>
            <w:webHidden/>
          </w:rPr>
          <w:fldChar w:fldCharType="begin"/>
        </w:r>
        <w:r w:rsidR="000262B8">
          <w:rPr>
            <w:webHidden/>
          </w:rPr>
          <w:instrText xml:space="preserve"> PAGEREF _Toc40177800 \h </w:instrText>
        </w:r>
        <w:r w:rsidR="000262B8">
          <w:rPr>
            <w:webHidden/>
          </w:rPr>
        </w:r>
        <w:r w:rsidR="000262B8">
          <w:rPr>
            <w:webHidden/>
          </w:rPr>
          <w:fldChar w:fldCharType="separate"/>
        </w:r>
        <w:r w:rsidR="000262B8">
          <w:rPr>
            <w:webHidden/>
          </w:rPr>
          <w:t>4</w:t>
        </w:r>
        <w:r w:rsidR="000262B8">
          <w:rPr>
            <w:webHidden/>
          </w:rPr>
          <w:fldChar w:fldCharType="end"/>
        </w:r>
      </w:hyperlink>
    </w:p>
    <w:p w14:paraId="60FACC39" w14:textId="5A46A0F0" w:rsidR="000262B8" w:rsidRDefault="00CF62BA">
      <w:pPr>
        <w:pStyle w:val="TOC2"/>
        <w:rPr>
          <w:rFonts w:asciiTheme="minorHAnsi" w:eastAsiaTheme="minorEastAsia" w:hAnsiTheme="minorHAnsi" w:cstheme="minorBidi"/>
          <w:sz w:val="22"/>
          <w:szCs w:val="22"/>
        </w:rPr>
      </w:pPr>
      <w:hyperlink w:anchor="_Toc40177801" w:history="1">
        <w:r w:rsidR="000262B8" w:rsidRPr="00ED16A5">
          <w:rPr>
            <w:rStyle w:val="Hyperlink"/>
          </w:rPr>
          <w:t>2.2</w:t>
        </w:r>
        <w:r w:rsidR="000262B8">
          <w:rPr>
            <w:rFonts w:asciiTheme="minorHAnsi" w:eastAsiaTheme="minorEastAsia" w:hAnsiTheme="minorHAnsi" w:cstheme="minorBidi"/>
            <w:sz w:val="22"/>
            <w:szCs w:val="22"/>
          </w:rPr>
          <w:tab/>
        </w:r>
        <w:r w:rsidR="000262B8" w:rsidRPr="00ED16A5">
          <w:rPr>
            <w:rStyle w:val="Hyperlink"/>
          </w:rPr>
          <w:t>Clinger-Cohen Act (CCA)</w:t>
        </w:r>
        <w:r w:rsidR="000262B8">
          <w:rPr>
            <w:webHidden/>
          </w:rPr>
          <w:tab/>
        </w:r>
        <w:r w:rsidR="000262B8">
          <w:rPr>
            <w:webHidden/>
          </w:rPr>
          <w:fldChar w:fldCharType="begin"/>
        </w:r>
        <w:r w:rsidR="000262B8">
          <w:rPr>
            <w:webHidden/>
          </w:rPr>
          <w:instrText xml:space="preserve"> PAGEREF _Toc40177801 \h </w:instrText>
        </w:r>
        <w:r w:rsidR="000262B8">
          <w:rPr>
            <w:webHidden/>
          </w:rPr>
        </w:r>
        <w:r w:rsidR="000262B8">
          <w:rPr>
            <w:webHidden/>
          </w:rPr>
          <w:fldChar w:fldCharType="separate"/>
        </w:r>
        <w:r w:rsidR="000262B8">
          <w:rPr>
            <w:webHidden/>
          </w:rPr>
          <w:t>4</w:t>
        </w:r>
        <w:r w:rsidR="000262B8">
          <w:rPr>
            <w:webHidden/>
          </w:rPr>
          <w:fldChar w:fldCharType="end"/>
        </w:r>
      </w:hyperlink>
    </w:p>
    <w:p w14:paraId="1079906F" w14:textId="11FFDEAF" w:rsidR="000262B8" w:rsidRDefault="00CF62BA">
      <w:pPr>
        <w:pStyle w:val="TOC2"/>
        <w:rPr>
          <w:rFonts w:asciiTheme="minorHAnsi" w:eastAsiaTheme="minorEastAsia" w:hAnsiTheme="minorHAnsi" w:cstheme="minorBidi"/>
          <w:sz w:val="22"/>
          <w:szCs w:val="22"/>
        </w:rPr>
      </w:pPr>
      <w:hyperlink w:anchor="_Toc40177802" w:history="1">
        <w:r w:rsidR="000262B8" w:rsidRPr="00ED16A5">
          <w:rPr>
            <w:rStyle w:val="Hyperlink"/>
          </w:rPr>
          <w:t>2.3</w:t>
        </w:r>
        <w:r w:rsidR="000262B8">
          <w:rPr>
            <w:rFonts w:asciiTheme="minorHAnsi" w:eastAsiaTheme="minorEastAsia" w:hAnsiTheme="minorHAnsi" w:cstheme="minorBidi"/>
            <w:sz w:val="22"/>
            <w:szCs w:val="22"/>
          </w:rPr>
          <w:tab/>
        </w:r>
        <w:r w:rsidR="000262B8" w:rsidRPr="00ED16A5">
          <w:rPr>
            <w:rStyle w:val="Hyperlink"/>
          </w:rPr>
          <w:t>System Software/Application Compliance</w:t>
        </w:r>
        <w:r w:rsidR="000262B8">
          <w:rPr>
            <w:webHidden/>
          </w:rPr>
          <w:tab/>
        </w:r>
        <w:r w:rsidR="000262B8">
          <w:rPr>
            <w:webHidden/>
          </w:rPr>
          <w:fldChar w:fldCharType="begin"/>
        </w:r>
        <w:r w:rsidR="000262B8">
          <w:rPr>
            <w:webHidden/>
          </w:rPr>
          <w:instrText xml:space="preserve"> PAGEREF _Toc40177802 \h </w:instrText>
        </w:r>
        <w:r w:rsidR="000262B8">
          <w:rPr>
            <w:webHidden/>
          </w:rPr>
        </w:r>
        <w:r w:rsidR="000262B8">
          <w:rPr>
            <w:webHidden/>
          </w:rPr>
          <w:fldChar w:fldCharType="separate"/>
        </w:r>
        <w:r w:rsidR="000262B8">
          <w:rPr>
            <w:webHidden/>
          </w:rPr>
          <w:t>5</w:t>
        </w:r>
        <w:r w:rsidR="000262B8">
          <w:rPr>
            <w:webHidden/>
          </w:rPr>
          <w:fldChar w:fldCharType="end"/>
        </w:r>
      </w:hyperlink>
    </w:p>
    <w:p w14:paraId="22A6B11E" w14:textId="772FB8FA" w:rsidR="000262B8" w:rsidRDefault="00CF62BA">
      <w:pPr>
        <w:pStyle w:val="TOC2"/>
        <w:rPr>
          <w:rFonts w:asciiTheme="minorHAnsi" w:eastAsiaTheme="minorEastAsia" w:hAnsiTheme="minorHAnsi" w:cstheme="minorBidi"/>
          <w:sz w:val="22"/>
          <w:szCs w:val="22"/>
        </w:rPr>
      </w:pPr>
      <w:hyperlink w:anchor="_Toc40177803" w:history="1">
        <w:r w:rsidR="000262B8" w:rsidRPr="00ED16A5">
          <w:rPr>
            <w:rStyle w:val="Hyperlink"/>
          </w:rPr>
          <w:t>2.4</w:t>
        </w:r>
        <w:r w:rsidR="000262B8">
          <w:rPr>
            <w:rFonts w:asciiTheme="minorHAnsi" w:eastAsiaTheme="minorEastAsia" w:hAnsiTheme="minorHAnsi" w:cstheme="minorBidi"/>
            <w:sz w:val="22"/>
            <w:szCs w:val="22"/>
          </w:rPr>
          <w:tab/>
        </w:r>
        <w:r w:rsidR="000262B8" w:rsidRPr="00ED16A5">
          <w:rPr>
            <w:rStyle w:val="Hyperlink"/>
          </w:rPr>
          <w:t>Websites, Web Enablement and Application/System Development, Modification, and Maintenance Support Services</w:t>
        </w:r>
        <w:r w:rsidR="000262B8">
          <w:rPr>
            <w:webHidden/>
          </w:rPr>
          <w:tab/>
        </w:r>
        <w:r w:rsidR="000262B8">
          <w:rPr>
            <w:webHidden/>
          </w:rPr>
          <w:fldChar w:fldCharType="begin"/>
        </w:r>
        <w:r w:rsidR="000262B8">
          <w:rPr>
            <w:webHidden/>
          </w:rPr>
          <w:instrText xml:space="preserve"> PAGEREF _Toc40177803 \h </w:instrText>
        </w:r>
        <w:r w:rsidR="000262B8">
          <w:rPr>
            <w:webHidden/>
          </w:rPr>
        </w:r>
        <w:r w:rsidR="000262B8">
          <w:rPr>
            <w:webHidden/>
          </w:rPr>
          <w:fldChar w:fldCharType="separate"/>
        </w:r>
        <w:r w:rsidR="000262B8">
          <w:rPr>
            <w:webHidden/>
          </w:rPr>
          <w:t>5</w:t>
        </w:r>
        <w:r w:rsidR="000262B8">
          <w:rPr>
            <w:webHidden/>
          </w:rPr>
          <w:fldChar w:fldCharType="end"/>
        </w:r>
      </w:hyperlink>
    </w:p>
    <w:p w14:paraId="6FE5879D" w14:textId="6D3A135A" w:rsidR="000262B8" w:rsidRDefault="00CF62BA">
      <w:pPr>
        <w:pStyle w:val="TOC2"/>
        <w:rPr>
          <w:rFonts w:asciiTheme="minorHAnsi" w:eastAsiaTheme="minorEastAsia" w:hAnsiTheme="minorHAnsi" w:cstheme="minorBidi"/>
          <w:sz w:val="22"/>
          <w:szCs w:val="22"/>
        </w:rPr>
      </w:pPr>
      <w:hyperlink w:anchor="_Toc40177804" w:history="1">
        <w:r w:rsidR="000262B8" w:rsidRPr="00ED16A5">
          <w:rPr>
            <w:rStyle w:val="Hyperlink"/>
          </w:rPr>
          <w:t>2.5</w:t>
        </w:r>
        <w:r w:rsidR="000262B8">
          <w:rPr>
            <w:rFonts w:asciiTheme="minorHAnsi" w:eastAsiaTheme="minorEastAsia" w:hAnsiTheme="minorHAnsi" w:cstheme="minorBidi"/>
            <w:sz w:val="22"/>
            <w:szCs w:val="22"/>
          </w:rPr>
          <w:tab/>
        </w:r>
        <w:r w:rsidR="000262B8" w:rsidRPr="00ED16A5">
          <w:rPr>
            <w:rStyle w:val="Hyperlink"/>
          </w:rPr>
          <w:t>Software Development/Server Procurement</w:t>
        </w:r>
        <w:r w:rsidR="000262B8">
          <w:rPr>
            <w:webHidden/>
          </w:rPr>
          <w:tab/>
        </w:r>
        <w:r w:rsidR="000262B8">
          <w:rPr>
            <w:webHidden/>
          </w:rPr>
          <w:fldChar w:fldCharType="begin"/>
        </w:r>
        <w:r w:rsidR="000262B8">
          <w:rPr>
            <w:webHidden/>
          </w:rPr>
          <w:instrText xml:space="preserve"> PAGEREF _Toc40177804 \h </w:instrText>
        </w:r>
        <w:r w:rsidR="000262B8">
          <w:rPr>
            <w:webHidden/>
          </w:rPr>
        </w:r>
        <w:r w:rsidR="000262B8">
          <w:rPr>
            <w:webHidden/>
          </w:rPr>
          <w:fldChar w:fldCharType="separate"/>
        </w:r>
        <w:r w:rsidR="000262B8">
          <w:rPr>
            <w:webHidden/>
          </w:rPr>
          <w:t>6</w:t>
        </w:r>
        <w:r w:rsidR="000262B8">
          <w:rPr>
            <w:webHidden/>
          </w:rPr>
          <w:fldChar w:fldCharType="end"/>
        </w:r>
      </w:hyperlink>
    </w:p>
    <w:p w14:paraId="53908952" w14:textId="4DEBC806" w:rsidR="000262B8" w:rsidRDefault="00CF62BA">
      <w:pPr>
        <w:pStyle w:val="TOC2"/>
        <w:rPr>
          <w:rFonts w:asciiTheme="minorHAnsi" w:eastAsiaTheme="minorEastAsia" w:hAnsiTheme="minorHAnsi" w:cstheme="minorBidi"/>
          <w:sz w:val="22"/>
          <w:szCs w:val="22"/>
        </w:rPr>
      </w:pPr>
      <w:hyperlink w:anchor="_Toc40177805" w:history="1">
        <w:r w:rsidR="000262B8" w:rsidRPr="00ED16A5">
          <w:rPr>
            <w:rStyle w:val="Hyperlink"/>
          </w:rPr>
          <w:t>2.6</w:t>
        </w:r>
        <w:r w:rsidR="000262B8">
          <w:rPr>
            <w:rFonts w:asciiTheme="minorHAnsi" w:eastAsiaTheme="minorEastAsia" w:hAnsiTheme="minorHAnsi" w:cstheme="minorBidi"/>
            <w:sz w:val="22"/>
            <w:szCs w:val="22"/>
          </w:rPr>
          <w:tab/>
        </w:r>
        <w:r w:rsidR="000262B8" w:rsidRPr="00ED16A5">
          <w:rPr>
            <w:rStyle w:val="Hyperlink"/>
          </w:rPr>
          <w:t>Cybersecurity</w:t>
        </w:r>
        <w:r w:rsidR="000262B8">
          <w:rPr>
            <w:webHidden/>
          </w:rPr>
          <w:tab/>
        </w:r>
        <w:r w:rsidR="000262B8">
          <w:rPr>
            <w:webHidden/>
          </w:rPr>
          <w:fldChar w:fldCharType="begin"/>
        </w:r>
        <w:r w:rsidR="000262B8">
          <w:rPr>
            <w:webHidden/>
          </w:rPr>
          <w:instrText xml:space="preserve"> PAGEREF _Toc40177805 \h </w:instrText>
        </w:r>
        <w:r w:rsidR="000262B8">
          <w:rPr>
            <w:webHidden/>
          </w:rPr>
        </w:r>
        <w:r w:rsidR="000262B8">
          <w:rPr>
            <w:webHidden/>
          </w:rPr>
          <w:fldChar w:fldCharType="separate"/>
        </w:r>
        <w:r w:rsidR="000262B8">
          <w:rPr>
            <w:webHidden/>
          </w:rPr>
          <w:t>6</w:t>
        </w:r>
        <w:r w:rsidR="000262B8">
          <w:rPr>
            <w:webHidden/>
          </w:rPr>
          <w:fldChar w:fldCharType="end"/>
        </w:r>
      </w:hyperlink>
    </w:p>
    <w:p w14:paraId="6AF0EF38" w14:textId="7BA06BB1" w:rsidR="000262B8" w:rsidRDefault="00CF62BA">
      <w:pPr>
        <w:pStyle w:val="TOC3"/>
        <w:rPr>
          <w:rFonts w:asciiTheme="minorHAnsi" w:eastAsiaTheme="minorEastAsia" w:hAnsiTheme="minorHAnsi" w:cstheme="minorBidi"/>
          <w:sz w:val="22"/>
        </w:rPr>
      </w:pPr>
      <w:hyperlink w:anchor="_Toc40177806" w:history="1">
        <w:r w:rsidR="000262B8" w:rsidRPr="00ED16A5">
          <w:rPr>
            <w:rStyle w:val="Hyperlink"/>
          </w:rPr>
          <w:t>2.6.1</w:t>
        </w:r>
        <w:r w:rsidR="000262B8">
          <w:rPr>
            <w:rFonts w:asciiTheme="minorHAnsi" w:eastAsiaTheme="minorEastAsia" w:hAnsiTheme="minorHAnsi" w:cstheme="minorBidi"/>
            <w:sz w:val="22"/>
          </w:rPr>
          <w:tab/>
        </w:r>
        <w:r w:rsidR="000262B8" w:rsidRPr="00ED16A5">
          <w:rPr>
            <w:rStyle w:val="Hyperlink"/>
          </w:rPr>
          <w:t>Cybersecurity Instructions</w:t>
        </w:r>
        <w:r w:rsidR="000262B8">
          <w:rPr>
            <w:webHidden/>
          </w:rPr>
          <w:tab/>
        </w:r>
        <w:r w:rsidR="000262B8">
          <w:rPr>
            <w:webHidden/>
          </w:rPr>
          <w:fldChar w:fldCharType="begin"/>
        </w:r>
        <w:r w:rsidR="000262B8">
          <w:rPr>
            <w:webHidden/>
          </w:rPr>
          <w:instrText xml:space="preserve"> PAGEREF _Toc40177806 \h </w:instrText>
        </w:r>
        <w:r w:rsidR="000262B8">
          <w:rPr>
            <w:webHidden/>
          </w:rPr>
        </w:r>
        <w:r w:rsidR="000262B8">
          <w:rPr>
            <w:webHidden/>
          </w:rPr>
          <w:fldChar w:fldCharType="separate"/>
        </w:r>
        <w:r w:rsidR="000262B8">
          <w:rPr>
            <w:webHidden/>
          </w:rPr>
          <w:t>8</w:t>
        </w:r>
        <w:r w:rsidR="000262B8">
          <w:rPr>
            <w:webHidden/>
          </w:rPr>
          <w:fldChar w:fldCharType="end"/>
        </w:r>
      </w:hyperlink>
    </w:p>
    <w:p w14:paraId="38162EC8" w14:textId="50465B54" w:rsidR="000262B8" w:rsidRDefault="00CF62BA">
      <w:pPr>
        <w:pStyle w:val="TOC2"/>
        <w:rPr>
          <w:rFonts w:asciiTheme="minorHAnsi" w:eastAsiaTheme="minorEastAsia" w:hAnsiTheme="minorHAnsi" w:cstheme="minorBidi"/>
          <w:sz w:val="22"/>
          <w:szCs w:val="22"/>
        </w:rPr>
      </w:pPr>
      <w:hyperlink w:anchor="_Toc40177807" w:history="1">
        <w:r w:rsidR="000262B8" w:rsidRPr="00ED16A5">
          <w:rPr>
            <w:rStyle w:val="Hyperlink"/>
          </w:rPr>
          <w:t>2.7</w:t>
        </w:r>
        <w:r w:rsidR="000262B8">
          <w:rPr>
            <w:rFonts w:asciiTheme="minorHAnsi" w:eastAsiaTheme="minorEastAsia" w:hAnsiTheme="minorHAnsi" w:cstheme="minorBidi"/>
            <w:sz w:val="22"/>
            <w:szCs w:val="22"/>
          </w:rPr>
          <w:tab/>
        </w:r>
        <w:r w:rsidR="000262B8" w:rsidRPr="00ED16A5">
          <w:rPr>
            <w:rStyle w:val="Hyperlink"/>
          </w:rPr>
          <w:t>Enterprise Architecture</w:t>
        </w:r>
        <w:r w:rsidR="000262B8">
          <w:rPr>
            <w:webHidden/>
          </w:rPr>
          <w:tab/>
        </w:r>
        <w:r w:rsidR="000262B8">
          <w:rPr>
            <w:webHidden/>
          </w:rPr>
          <w:fldChar w:fldCharType="begin"/>
        </w:r>
        <w:r w:rsidR="000262B8">
          <w:rPr>
            <w:webHidden/>
          </w:rPr>
          <w:instrText xml:space="preserve"> PAGEREF _Toc40177807 \h </w:instrText>
        </w:r>
        <w:r w:rsidR="000262B8">
          <w:rPr>
            <w:webHidden/>
          </w:rPr>
        </w:r>
        <w:r w:rsidR="000262B8">
          <w:rPr>
            <w:webHidden/>
          </w:rPr>
          <w:fldChar w:fldCharType="separate"/>
        </w:r>
        <w:r w:rsidR="000262B8">
          <w:rPr>
            <w:webHidden/>
          </w:rPr>
          <w:t>11</w:t>
        </w:r>
        <w:r w:rsidR="000262B8">
          <w:rPr>
            <w:webHidden/>
          </w:rPr>
          <w:fldChar w:fldCharType="end"/>
        </w:r>
      </w:hyperlink>
    </w:p>
    <w:p w14:paraId="460D76D0" w14:textId="32F5B7A2" w:rsidR="000262B8" w:rsidRDefault="00CF62BA">
      <w:pPr>
        <w:pStyle w:val="TOC2"/>
        <w:rPr>
          <w:rFonts w:asciiTheme="minorHAnsi" w:eastAsiaTheme="minorEastAsia" w:hAnsiTheme="minorHAnsi" w:cstheme="minorBidi"/>
          <w:sz w:val="22"/>
          <w:szCs w:val="22"/>
        </w:rPr>
      </w:pPr>
      <w:hyperlink w:anchor="_Toc40177808" w:history="1">
        <w:r w:rsidR="000262B8" w:rsidRPr="00ED16A5">
          <w:rPr>
            <w:rStyle w:val="Hyperlink"/>
          </w:rPr>
          <w:t>2.8</w:t>
        </w:r>
        <w:r w:rsidR="000262B8">
          <w:rPr>
            <w:rFonts w:asciiTheme="minorHAnsi" w:eastAsiaTheme="minorEastAsia" w:hAnsiTheme="minorHAnsi" w:cstheme="minorBidi"/>
            <w:sz w:val="22"/>
            <w:szCs w:val="22"/>
          </w:rPr>
          <w:tab/>
        </w:r>
        <w:r w:rsidR="000262B8" w:rsidRPr="00ED16A5">
          <w:rPr>
            <w:rStyle w:val="Hyperlink"/>
          </w:rPr>
          <w:t>Software Process Improvement Initiative (SPII)</w:t>
        </w:r>
        <w:r w:rsidR="000262B8">
          <w:rPr>
            <w:webHidden/>
          </w:rPr>
          <w:tab/>
        </w:r>
        <w:r w:rsidR="000262B8">
          <w:rPr>
            <w:webHidden/>
          </w:rPr>
          <w:fldChar w:fldCharType="begin"/>
        </w:r>
        <w:r w:rsidR="000262B8">
          <w:rPr>
            <w:webHidden/>
          </w:rPr>
          <w:instrText xml:space="preserve"> PAGEREF _Toc40177808 \h </w:instrText>
        </w:r>
        <w:r w:rsidR="000262B8">
          <w:rPr>
            <w:webHidden/>
          </w:rPr>
        </w:r>
        <w:r w:rsidR="000262B8">
          <w:rPr>
            <w:webHidden/>
          </w:rPr>
          <w:fldChar w:fldCharType="separate"/>
        </w:r>
        <w:r w:rsidR="000262B8">
          <w:rPr>
            <w:webHidden/>
          </w:rPr>
          <w:t>11</w:t>
        </w:r>
        <w:r w:rsidR="000262B8">
          <w:rPr>
            <w:webHidden/>
          </w:rPr>
          <w:fldChar w:fldCharType="end"/>
        </w:r>
      </w:hyperlink>
    </w:p>
    <w:p w14:paraId="0D93E055" w14:textId="708E6FA2" w:rsidR="000262B8" w:rsidRDefault="00CF62BA">
      <w:pPr>
        <w:pStyle w:val="TOC1"/>
        <w:rPr>
          <w:rFonts w:asciiTheme="minorHAnsi" w:eastAsiaTheme="minorEastAsia" w:hAnsiTheme="minorHAnsi" w:cstheme="minorBidi"/>
          <w:noProof/>
          <w:sz w:val="22"/>
          <w:szCs w:val="22"/>
        </w:rPr>
      </w:pPr>
      <w:hyperlink w:anchor="_Toc40177809" w:history="1">
        <w:r w:rsidR="000262B8" w:rsidRPr="00ED16A5">
          <w:rPr>
            <w:rStyle w:val="Hyperlink"/>
            <w:noProof/>
          </w:rPr>
          <w:t>3.0</w:t>
        </w:r>
        <w:r w:rsidR="000262B8">
          <w:rPr>
            <w:rFonts w:asciiTheme="minorHAnsi" w:eastAsiaTheme="minorEastAsia" w:hAnsiTheme="minorHAnsi" w:cstheme="minorBidi"/>
            <w:noProof/>
            <w:sz w:val="22"/>
            <w:szCs w:val="22"/>
          </w:rPr>
          <w:tab/>
        </w:r>
        <w:r w:rsidR="000262B8" w:rsidRPr="00ED16A5">
          <w:rPr>
            <w:rStyle w:val="Hyperlink"/>
            <w:noProof/>
          </w:rPr>
          <w:t>REQUIREMENTS</w:t>
        </w:r>
        <w:r w:rsidR="000262B8">
          <w:rPr>
            <w:noProof/>
            <w:webHidden/>
          </w:rPr>
          <w:tab/>
        </w:r>
        <w:r w:rsidR="000262B8">
          <w:rPr>
            <w:noProof/>
            <w:webHidden/>
          </w:rPr>
          <w:fldChar w:fldCharType="begin"/>
        </w:r>
        <w:r w:rsidR="000262B8">
          <w:rPr>
            <w:noProof/>
            <w:webHidden/>
          </w:rPr>
          <w:instrText xml:space="preserve"> PAGEREF _Toc40177809 \h </w:instrText>
        </w:r>
        <w:r w:rsidR="000262B8">
          <w:rPr>
            <w:noProof/>
            <w:webHidden/>
          </w:rPr>
        </w:r>
        <w:r w:rsidR="000262B8">
          <w:rPr>
            <w:noProof/>
            <w:webHidden/>
          </w:rPr>
          <w:fldChar w:fldCharType="separate"/>
        </w:r>
        <w:r w:rsidR="000262B8">
          <w:rPr>
            <w:noProof/>
            <w:webHidden/>
          </w:rPr>
          <w:t>11</w:t>
        </w:r>
        <w:r w:rsidR="000262B8">
          <w:rPr>
            <w:noProof/>
            <w:webHidden/>
          </w:rPr>
          <w:fldChar w:fldCharType="end"/>
        </w:r>
      </w:hyperlink>
    </w:p>
    <w:p w14:paraId="7D11DD64" w14:textId="416EF71F" w:rsidR="000262B8" w:rsidRDefault="00CF62BA">
      <w:pPr>
        <w:pStyle w:val="TOC2"/>
        <w:rPr>
          <w:rFonts w:asciiTheme="minorHAnsi" w:eastAsiaTheme="minorEastAsia" w:hAnsiTheme="minorHAnsi" w:cstheme="minorBidi"/>
          <w:sz w:val="22"/>
          <w:szCs w:val="22"/>
        </w:rPr>
      </w:pPr>
      <w:hyperlink w:anchor="_Toc40177810" w:history="1">
        <w:r w:rsidR="000262B8" w:rsidRPr="00ED16A5">
          <w:rPr>
            <w:rStyle w:val="Hyperlink"/>
          </w:rPr>
          <w:t>3.1</w:t>
        </w:r>
        <w:r w:rsidR="000262B8">
          <w:rPr>
            <w:rFonts w:asciiTheme="minorHAnsi" w:eastAsiaTheme="minorEastAsia" w:hAnsiTheme="minorHAnsi" w:cstheme="minorBidi"/>
            <w:sz w:val="22"/>
            <w:szCs w:val="22"/>
          </w:rPr>
          <w:tab/>
        </w:r>
        <w:r w:rsidR="000262B8" w:rsidRPr="00ED16A5">
          <w:rPr>
            <w:rStyle w:val="Hyperlink"/>
          </w:rPr>
          <w:t>EW Threat Systems (EWTS) Sustainment and Service Life Extension</w:t>
        </w:r>
        <w:r w:rsidR="000262B8">
          <w:rPr>
            <w:webHidden/>
          </w:rPr>
          <w:tab/>
        </w:r>
        <w:r w:rsidR="000262B8">
          <w:rPr>
            <w:webHidden/>
          </w:rPr>
          <w:fldChar w:fldCharType="begin"/>
        </w:r>
        <w:r w:rsidR="000262B8">
          <w:rPr>
            <w:webHidden/>
          </w:rPr>
          <w:instrText xml:space="preserve"> PAGEREF _Toc40177810 \h </w:instrText>
        </w:r>
        <w:r w:rsidR="000262B8">
          <w:rPr>
            <w:webHidden/>
          </w:rPr>
        </w:r>
        <w:r w:rsidR="000262B8">
          <w:rPr>
            <w:webHidden/>
          </w:rPr>
          <w:fldChar w:fldCharType="separate"/>
        </w:r>
        <w:r w:rsidR="000262B8">
          <w:rPr>
            <w:webHidden/>
          </w:rPr>
          <w:t>12</w:t>
        </w:r>
        <w:r w:rsidR="000262B8">
          <w:rPr>
            <w:webHidden/>
          </w:rPr>
          <w:fldChar w:fldCharType="end"/>
        </w:r>
      </w:hyperlink>
    </w:p>
    <w:p w14:paraId="31672E3B" w14:textId="3F046787" w:rsidR="000262B8" w:rsidRDefault="00CF62BA">
      <w:pPr>
        <w:pStyle w:val="TOC2"/>
        <w:rPr>
          <w:rFonts w:asciiTheme="minorHAnsi" w:eastAsiaTheme="minorEastAsia" w:hAnsiTheme="minorHAnsi" w:cstheme="minorBidi"/>
          <w:sz w:val="22"/>
          <w:szCs w:val="22"/>
        </w:rPr>
      </w:pPr>
      <w:hyperlink w:anchor="_Toc40177811" w:history="1">
        <w:r w:rsidR="000262B8" w:rsidRPr="00ED16A5">
          <w:rPr>
            <w:rStyle w:val="Hyperlink"/>
          </w:rPr>
          <w:t>3.2</w:t>
        </w:r>
        <w:r w:rsidR="000262B8">
          <w:rPr>
            <w:rFonts w:asciiTheme="minorHAnsi" w:eastAsiaTheme="minorEastAsia" w:hAnsiTheme="minorHAnsi" w:cstheme="minorBidi"/>
            <w:sz w:val="22"/>
            <w:szCs w:val="22"/>
          </w:rPr>
          <w:tab/>
        </w:r>
        <w:r w:rsidR="000262B8" w:rsidRPr="00ED16A5">
          <w:rPr>
            <w:rStyle w:val="Hyperlink"/>
          </w:rPr>
          <w:t>Range Instrumentation, Equipment and EWTS Connectivity</w:t>
        </w:r>
        <w:r w:rsidR="000262B8">
          <w:rPr>
            <w:webHidden/>
          </w:rPr>
          <w:tab/>
        </w:r>
        <w:r w:rsidR="000262B8">
          <w:rPr>
            <w:webHidden/>
          </w:rPr>
          <w:fldChar w:fldCharType="begin"/>
        </w:r>
        <w:r w:rsidR="000262B8">
          <w:rPr>
            <w:webHidden/>
          </w:rPr>
          <w:instrText xml:space="preserve"> PAGEREF _Toc40177811 \h </w:instrText>
        </w:r>
        <w:r w:rsidR="000262B8">
          <w:rPr>
            <w:webHidden/>
          </w:rPr>
        </w:r>
        <w:r w:rsidR="000262B8">
          <w:rPr>
            <w:webHidden/>
          </w:rPr>
          <w:fldChar w:fldCharType="separate"/>
        </w:r>
        <w:r w:rsidR="000262B8">
          <w:rPr>
            <w:webHidden/>
          </w:rPr>
          <w:t>12</w:t>
        </w:r>
        <w:r w:rsidR="000262B8">
          <w:rPr>
            <w:webHidden/>
          </w:rPr>
          <w:fldChar w:fldCharType="end"/>
        </w:r>
      </w:hyperlink>
    </w:p>
    <w:p w14:paraId="5E654C4C" w14:textId="26E347E7" w:rsidR="000262B8" w:rsidRDefault="00CF62BA">
      <w:pPr>
        <w:pStyle w:val="TOC2"/>
        <w:rPr>
          <w:rFonts w:asciiTheme="minorHAnsi" w:eastAsiaTheme="minorEastAsia" w:hAnsiTheme="minorHAnsi" w:cstheme="minorBidi"/>
          <w:sz w:val="22"/>
          <w:szCs w:val="22"/>
        </w:rPr>
      </w:pPr>
      <w:hyperlink w:anchor="_Toc40177812" w:history="1">
        <w:r w:rsidR="000262B8" w:rsidRPr="00ED16A5">
          <w:rPr>
            <w:rStyle w:val="Hyperlink"/>
          </w:rPr>
          <w:t>3.3</w:t>
        </w:r>
        <w:r w:rsidR="000262B8">
          <w:rPr>
            <w:rFonts w:asciiTheme="minorHAnsi" w:eastAsiaTheme="minorEastAsia" w:hAnsiTheme="minorHAnsi" w:cstheme="minorBidi"/>
            <w:sz w:val="22"/>
            <w:szCs w:val="22"/>
          </w:rPr>
          <w:tab/>
        </w:r>
        <w:r w:rsidR="000262B8" w:rsidRPr="00ED16A5">
          <w:rPr>
            <w:rStyle w:val="Hyperlink"/>
          </w:rPr>
          <w:t>Open Loop and Closed Loop EWTS Life Cycle Logistics &amp; Spare Parts</w:t>
        </w:r>
        <w:r w:rsidR="000262B8">
          <w:rPr>
            <w:webHidden/>
          </w:rPr>
          <w:tab/>
        </w:r>
        <w:r w:rsidR="000262B8">
          <w:rPr>
            <w:webHidden/>
          </w:rPr>
          <w:fldChar w:fldCharType="begin"/>
        </w:r>
        <w:r w:rsidR="000262B8">
          <w:rPr>
            <w:webHidden/>
          </w:rPr>
          <w:instrText xml:space="preserve"> PAGEREF _Toc40177812 \h </w:instrText>
        </w:r>
        <w:r w:rsidR="000262B8">
          <w:rPr>
            <w:webHidden/>
          </w:rPr>
        </w:r>
        <w:r w:rsidR="000262B8">
          <w:rPr>
            <w:webHidden/>
          </w:rPr>
          <w:fldChar w:fldCharType="separate"/>
        </w:r>
        <w:r w:rsidR="000262B8">
          <w:rPr>
            <w:webHidden/>
          </w:rPr>
          <w:t>12</w:t>
        </w:r>
        <w:r w:rsidR="000262B8">
          <w:rPr>
            <w:webHidden/>
          </w:rPr>
          <w:fldChar w:fldCharType="end"/>
        </w:r>
      </w:hyperlink>
    </w:p>
    <w:p w14:paraId="6F2CE8A8" w14:textId="02D2507B" w:rsidR="000262B8" w:rsidRDefault="00CF62BA">
      <w:pPr>
        <w:pStyle w:val="TOC2"/>
        <w:rPr>
          <w:rFonts w:asciiTheme="minorHAnsi" w:eastAsiaTheme="minorEastAsia" w:hAnsiTheme="minorHAnsi" w:cstheme="minorBidi"/>
          <w:sz w:val="22"/>
          <w:szCs w:val="22"/>
        </w:rPr>
      </w:pPr>
      <w:hyperlink w:anchor="_Toc40177813" w:history="1">
        <w:r w:rsidR="000262B8" w:rsidRPr="00ED16A5">
          <w:rPr>
            <w:rStyle w:val="Hyperlink"/>
          </w:rPr>
          <w:t>3.4</w:t>
        </w:r>
        <w:r w:rsidR="000262B8">
          <w:rPr>
            <w:rFonts w:asciiTheme="minorHAnsi" w:eastAsiaTheme="minorEastAsia" w:hAnsiTheme="minorHAnsi" w:cstheme="minorBidi"/>
            <w:sz w:val="22"/>
            <w:szCs w:val="22"/>
          </w:rPr>
          <w:tab/>
        </w:r>
        <w:r w:rsidR="000262B8" w:rsidRPr="00ED16A5">
          <w:rPr>
            <w:rStyle w:val="Hyperlink"/>
          </w:rPr>
          <w:t>Man-Portable Air Defense System (MANPADS) Interface Instrumentation</w:t>
        </w:r>
        <w:r w:rsidR="000262B8">
          <w:rPr>
            <w:webHidden/>
          </w:rPr>
          <w:tab/>
        </w:r>
        <w:r w:rsidR="000262B8">
          <w:rPr>
            <w:webHidden/>
          </w:rPr>
          <w:fldChar w:fldCharType="begin"/>
        </w:r>
        <w:r w:rsidR="000262B8">
          <w:rPr>
            <w:webHidden/>
          </w:rPr>
          <w:instrText xml:space="preserve"> PAGEREF _Toc40177813 \h </w:instrText>
        </w:r>
        <w:r w:rsidR="000262B8">
          <w:rPr>
            <w:webHidden/>
          </w:rPr>
        </w:r>
        <w:r w:rsidR="000262B8">
          <w:rPr>
            <w:webHidden/>
          </w:rPr>
          <w:fldChar w:fldCharType="separate"/>
        </w:r>
        <w:r w:rsidR="000262B8">
          <w:rPr>
            <w:webHidden/>
          </w:rPr>
          <w:t>12</w:t>
        </w:r>
        <w:r w:rsidR="000262B8">
          <w:rPr>
            <w:webHidden/>
          </w:rPr>
          <w:fldChar w:fldCharType="end"/>
        </w:r>
      </w:hyperlink>
    </w:p>
    <w:p w14:paraId="28E66833" w14:textId="73EBFECF" w:rsidR="000262B8" w:rsidRDefault="00CF62BA">
      <w:pPr>
        <w:pStyle w:val="TOC2"/>
        <w:rPr>
          <w:rFonts w:asciiTheme="minorHAnsi" w:eastAsiaTheme="minorEastAsia" w:hAnsiTheme="minorHAnsi" w:cstheme="minorBidi"/>
          <w:sz w:val="22"/>
          <w:szCs w:val="22"/>
        </w:rPr>
      </w:pPr>
      <w:hyperlink w:anchor="_Toc40177814" w:history="1">
        <w:r w:rsidR="000262B8" w:rsidRPr="00ED16A5">
          <w:rPr>
            <w:rStyle w:val="Hyperlink"/>
          </w:rPr>
          <w:t>3.5</w:t>
        </w:r>
        <w:r w:rsidR="000262B8">
          <w:rPr>
            <w:rFonts w:asciiTheme="minorHAnsi" w:eastAsiaTheme="minorEastAsia" w:hAnsiTheme="minorHAnsi" w:cstheme="minorBidi"/>
            <w:sz w:val="22"/>
            <w:szCs w:val="22"/>
          </w:rPr>
          <w:tab/>
        </w:r>
        <w:r w:rsidR="000262B8" w:rsidRPr="00ED16A5">
          <w:rPr>
            <w:rStyle w:val="Hyperlink"/>
          </w:rPr>
          <w:t>Opposition Forces (OPFOR) Communication Systems and Electronic Attack (EA)</w:t>
        </w:r>
        <w:r w:rsidR="000262B8">
          <w:rPr>
            <w:webHidden/>
          </w:rPr>
          <w:tab/>
        </w:r>
        <w:r w:rsidR="000262B8">
          <w:rPr>
            <w:webHidden/>
          </w:rPr>
          <w:fldChar w:fldCharType="begin"/>
        </w:r>
        <w:r w:rsidR="000262B8">
          <w:rPr>
            <w:webHidden/>
          </w:rPr>
          <w:instrText xml:space="preserve"> PAGEREF _Toc40177814 \h </w:instrText>
        </w:r>
        <w:r w:rsidR="000262B8">
          <w:rPr>
            <w:webHidden/>
          </w:rPr>
        </w:r>
        <w:r w:rsidR="000262B8">
          <w:rPr>
            <w:webHidden/>
          </w:rPr>
          <w:fldChar w:fldCharType="separate"/>
        </w:r>
        <w:r w:rsidR="000262B8">
          <w:rPr>
            <w:webHidden/>
          </w:rPr>
          <w:t>13</w:t>
        </w:r>
        <w:r w:rsidR="000262B8">
          <w:rPr>
            <w:webHidden/>
          </w:rPr>
          <w:fldChar w:fldCharType="end"/>
        </w:r>
      </w:hyperlink>
    </w:p>
    <w:p w14:paraId="2A38270C" w14:textId="0FF3799D" w:rsidR="000262B8" w:rsidRDefault="00CF62BA">
      <w:pPr>
        <w:pStyle w:val="TOC3"/>
        <w:rPr>
          <w:rFonts w:asciiTheme="minorHAnsi" w:eastAsiaTheme="minorEastAsia" w:hAnsiTheme="minorHAnsi" w:cstheme="minorBidi"/>
          <w:sz w:val="22"/>
        </w:rPr>
      </w:pPr>
      <w:hyperlink w:anchor="_Toc40177815" w:history="1">
        <w:r w:rsidR="000262B8" w:rsidRPr="00ED16A5">
          <w:rPr>
            <w:rStyle w:val="Hyperlink"/>
          </w:rPr>
          <w:t>3.5.1</w:t>
        </w:r>
        <w:r w:rsidR="000262B8">
          <w:rPr>
            <w:rFonts w:asciiTheme="minorHAnsi" w:eastAsiaTheme="minorEastAsia" w:hAnsiTheme="minorHAnsi" w:cstheme="minorBidi"/>
            <w:sz w:val="22"/>
          </w:rPr>
          <w:tab/>
        </w:r>
        <w:r w:rsidR="000262B8" w:rsidRPr="00ED16A5">
          <w:rPr>
            <w:rStyle w:val="Hyperlink"/>
          </w:rPr>
          <w:t>OPFOR Communication Systems</w:t>
        </w:r>
        <w:r w:rsidR="000262B8">
          <w:rPr>
            <w:webHidden/>
          </w:rPr>
          <w:tab/>
        </w:r>
        <w:r w:rsidR="000262B8">
          <w:rPr>
            <w:webHidden/>
          </w:rPr>
          <w:fldChar w:fldCharType="begin"/>
        </w:r>
        <w:r w:rsidR="000262B8">
          <w:rPr>
            <w:webHidden/>
          </w:rPr>
          <w:instrText xml:space="preserve"> PAGEREF _Toc40177815 \h </w:instrText>
        </w:r>
        <w:r w:rsidR="000262B8">
          <w:rPr>
            <w:webHidden/>
          </w:rPr>
        </w:r>
        <w:r w:rsidR="000262B8">
          <w:rPr>
            <w:webHidden/>
          </w:rPr>
          <w:fldChar w:fldCharType="separate"/>
        </w:r>
        <w:r w:rsidR="000262B8">
          <w:rPr>
            <w:webHidden/>
          </w:rPr>
          <w:t>13</w:t>
        </w:r>
        <w:r w:rsidR="000262B8">
          <w:rPr>
            <w:webHidden/>
          </w:rPr>
          <w:fldChar w:fldCharType="end"/>
        </w:r>
      </w:hyperlink>
    </w:p>
    <w:p w14:paraId="473ECBE1" w14:textId="39DEE6E4" w:rsidR="000262B8" w:rsidRDefault="00CF62BA">
      <w:pPr>
        <w:pStyle w:val="TOC3"/>
        <w:rPr>
          <w:rFonts w:asciiTheme="minorHAnsi" w:eastAsiaTheme="minorEastAsia" w:hAnsiTheme="minorHAnsi" w:cstheme="minorBidi"/>
          <w:sz w:val="22"/>
        </w:rPr>
      </w:pPr>
      <w:hyperlink w:anchor="_Toc40177816" w:history="1">
        <w:r w:rsidR="000262B8" w:rsidRPr="00ED16A5">
          <w:rPr>
            <w:rStyle w:val="Hyperlink"/>
          </w:rPr>
          <w:t>3.5.2</w:t>
        </w:r>
        <w:r w:rsidR="000262B8">
          <w:rPr>
            <w:rFonts w:asciiTheme="minorHAnsi" w:eastAsiaTheme="minorEastAsia" w:hAnsiTheme="minorHAnsi" w:cstheme="minorBidi"/>
            <w:sz w:val="22"/>
          </w:rPr>
          <w:tab/>
        </w:r>
        <w:r w:rsidR="000262B8" w:rsidRPr="00ED16A5">
          <w:rPr>
            <w:rStyle w:val="Hyperlink"/>
          </w:rPr>
          <w:t>OPFOR EA Systems</w:t>
        </w:r>
        <w:r w:rsidR="000262B8">
          <w:rPr>
            <w:webHidden/>
          </w:rPr>
          <w:tab/>
        </w:r>
        <w:r w:rsidR="000262B8">
          <w:rPr>
            <w:webHidden/>
          </w:rPr>
          <w:fldChar w:fldCharType="begin"/>
        </w:r>
        <w:r w:rsidR="000262B8">
          <w:rPr>
            <w:webHidden/>
          </w:rPr>
          <w:instrText xml:space="preserve"> PAGEREF _Toc40177816 \h </w:instrText>
        </w:r>
        <w:r w:rsidR="000262B8">
          <w:rPr>
            <w:webHidden/>
          </w:rPr>
        </w:r>
        <w:r w:rsidR="000262B8">
          <w:rPr>
            <w:webHidden/>
          </w:rPr>
          <w:fldChar w:fldCharType="separate"/>
        </w:r>
        <w:r w:rsidR="000262B8">
          <w:rPr>
            <w:webHidden/>
          </w:rPr>
          <w:t>13</w:t>
        </w:r>
        <w:r w:rsidR="000262B8">
          <w:rPr>
            <w:webHidden/>
          </w:rPr>
          <w:fldChar w:fldCharType="end"/>
        </w:r>
      </w:hyperlink>
    </w:p>
    <w:p w14:paraId="4F204C61" w14:textId="711F1E2D" w:rsidR="000262B8" w:rsidRDefault="00CF62BA">
      <w:pPr>
        <w:pStyle w:val="TOC3"/>
        <w:rPr>
          <w:rFonts w:asciiTheme="minorHAnsi" w:eastAsiaTheme="minorEastAsia" w:hAnsiTheme="minorHAnsi" w:cstheme="minorBidi"/>
          <w:sz w:val="22"/>
        </w:rPr>
      </w:pPr>
      <w:hyperlink w:anchor="_Toc40177817" w:history="1">
        <w:r w:rsidR="000262B8" w:rsidRPr="00ED16A5">
          <w:rPr>
            <w:rStyle w:val="Hyperlink"/>
          </w:rPr>
          <w:t>3.5.3</w:t>
        </w:r>
        <w:r w:rsidR="000262B8">
          <w:rPr>
            <w:rFonts w:asciiTheme="minorHAnsi" w:eastAsiaTheme="minorEastAsia" w:hAnsiTheme="minorHAnsi" w:cstheme="minorBidi"/>
            <w:sz w:val="22"/>
          </w:rPr>
          <w:tab/>
        </w:r>
        <w:r w:rsidR="000262B8" w:rsidRPr="00ED16A5">
          <w:rPr>
            <w:rStyle w:val="Hyperlink"/>
          </w:rPr>
          <w:t>OPFOR Integrated Air Defense System (IADS) Components</w:t>
        </w:r>
        <w:r w:rsidR="000262B8">
          <w:rPr>
            <w:webHidden/>
          </w:rPr>
          <w:tab/>
        </w:r>
        <w:r w:rsidR="000262B8">
          <w:rPr>
            <w:webHidden/>
          </w:rPr>
          <w:fldChar w:fldCharType="begin"/>
        </w:r>
        <w:r w:rsidR="000262B8">
          <w:rPr>
            <w:webHidden/>
          </w:rPr>
          <w:instrText xml:space="preserve"> PAGEREF _Toc40177817 \h </w:instrText>
        </w:r>
        <w:r w:rsidR="000262B8">
          <w:rPr>
            <w:webHidden/>
          </w:rPr>
        </w:r>
        <w:r w:rsidR="000262B8">
          <w:rPr>
            <w:webHidden/>
          </w:rPr>
          <w:fldChar w:fldCharType="separate"/>
        </w:r>
        <w:r w:rsidR="000262B8">
          <w:rPr>
            <w:webHidden/>
          </w:rPr>
          <w:t>13</w:t>
        </w:r>
        <w:r w:rsidR="000262B8">
          <w:rPr>
            <w:webHidden/>
          </w:rPr>
          <w:fldChar w:fldCharType="end"/>
        </w:r>
      </w:hyperlink>
    </w:p>
    <w:p w14:paraId="251F16AF" w14:textId="5CA10766" w:rsidR="000262B8" w:rsidRDefault="00CF62BA">
      <w:pPr>
        <w:pStyle w:val="TOC2"/>
        <w:rPr>
          <w:rFonts w:asciiTheme="minorHAnsi" w:eastAsiaTheme="minorEastAsia" w:hAnsiTheme="minorHAnsi" w:cstheme="minorBidi"/>
          <w:sz w:val="22"/>
          <w:szCs w:val="22"/>
        </w:rPr>
      </w:pPr>
      <w:hyperlink w:anchor="_Toc40177818" w:history="1">
        <w:r w:rsidR="000262B8" w:rsidRPr="00ED16A5">
          <w:rPr>
            <w:rStyle w:val="Hyperlink"/>
          </w:rPr>
          <w:t>3.6</w:t>
        </w:r>
        <w:r w:rsidR="000262B8">
          <w:rPr>
            <w:rFonts w:asciiTheme="minorHAnsi" w:eastAsiaTheme="minorEastAsia" w:hAnsiTheme="minorHAnsi" w:cstheme="minorBidi"/>
            <w:sz w:val="22"/>
            <w:szCs w:val="22"/>
          </w:rPr>
          <w:tab/>
        </w:r>
        <w:r w:rsidR="000262B8" w:rsidRPr="00ED16A5">
          <w:rPr>
            <w:rStyle w:val="Hyperlink"/>
          </w:rPr>
          <w:t>EW Multiplexer (EWMUX)</w:t>
        </w:r>
        <w:r w:rsidR="000262B8">
          <w:rPr>
            <w:webHidden/>
          </w:rPr>
          <w:tab/>
        </w:r>
        <w:r w:rsidR="000262B8">
          <w:rPr>
            <w:webHidden/>
          </w:rPr>
          <w:fldChar w:fldCharType="begin"/>
        </w:r>
        <w:r w:rsidR="000262B8">
          <w:rPr>
            <w:webHidden/>
          </w:rPr>
          <w:instrText xml:space="preserve"> PAGEREF _Toc40177818 \h </w:instrText>
        </w:r>
        <w:r w:rsidR="000262B8">
          <w:rPr>
            <w:webHidden/>
          </w:rPr>
        </w:r>
        <w:r w:rsidR="000262B8">
          <w:rPr>
            <w:webHidden/>
          </w:rPr>
          <w:fldChar w:fldCharType="separate"/>
        </w:r>
        <w:r w:rsidR="000262B8">
          <w:rPr>
            <w:webHidden/>
          </w:rPr>
          <w:t>13</w:t>
        </w:r>
        <w:r w:rsidR="000262B8">
          <w:rPr>
            <w:webHidden/>
          </w:rPr>
          <w:fldChar w:fldCharType="end"/>
        </w:r>
      </w:hyperlink>
    </w:p>
    <w:p w14:paraId="34B5EB33" w14:textId="6D9F093C" w:rsidR="000262B8" w:rsidRDefault="00CF62BA">
      <w:pPr>
        <w:pStyle w:val="TOC2"/>
        <w:rPr>
          <w:rFonts w:asciiTheme="minorHAnsi" w:eastAsiaTheme="minorEastAsia" w:hAnsiTheme="minorHAnsi" w:cstheme="minorBidi"/>
          <w:sz w:val="22"/>
          <w:szCs w:val="22"/>
        </w:rPr>
      </w:pPr>
      <w:hyperlink w:anchor="_Toc40177819" w:history="1">
        <w:r w:rsidR="000262B8" w:rsidRPr="00ED16A5">
          <w:rPr>
            <w:rStyle w:val="Hyperlink"/>
          </w:rPr>
          <w:t>3.7</w:t>
        </w:r>
        <w:r w:rsidR="000262B8">
          <w:rPr>
            <w:rFonts w:asciiTheme="minorHAnsi" w:eastAsiaTheme="minorEastAsia" w:hAnsiTheme="minorHAnsi" w:cstheme="minorBidi"/>
            <w:sz w:val="22"/>
            <w:szCs w:val="22"/>
          </w:rPr>
          <w:tab/>
        </w:r>
        <w:r w:rsidR="000262B8" w:rsidRPr="00ED16A5">
          <w:rPr>
            <w:rStyle w:val="Hyperlink"/>
          </w:rPr>
          <w:t>Smart Target/Multispectral Threats Development</w:t>
        </w:r>
        <w:r w:rsidR="000262B8">
          <w:rPr>
            <w:webHidden/>
          </w:rPr>
          <w:tab/>
        </w:r>
        <w:r w:rsidR="000262B8">
          <w:rPr>
            <w:webHidden/>
          </w:rPr>
          <w:fldChar w:fldCharType="begin"/>
        </w:r>
        <w:r w:rsidR="000262B8">
          <w:rPr>
            <w:webHidden/>
          </w:rPr>
          <w:instrText xml:space="preserve"> PAGEREF _Toc40177819 \h </w:instrText>
        </w:r>
        <w:r w:rsidR="000262B8">
          <w:rPr>
            <w:webHidden/>
          </w:rPr>
        </w:r>
        <w:r w:rsidR="000262B8">
          <w:rPr>
            <w:webHidden/>
          </w:rPr>
          <w:fldChar w:fldCharType="separate"/>
        </w:r>
        <w:r w:rsidR="000262B8">
          <w:rPr>
            <w:webHidden/>
          </w:rPr>
          <w:t>13</w:t>
        </w:r>
        <w:r w:rsidR="000262B8">
          <w:rPr>
            <w:webHidden/>
          </w:rPr>
          <w:fldChar w:fldCharType="end"/>
        </w:r>
      </w:hyperlink>
    </w:p>
    <w:p w14:paraId="420CE323" w14:textId="38BB1C51" w:rsidR="000262B8" w:rsidRDefault="00CF62BA">
      <w:pPr>
        <w:pStyle w:val="TOC2"/>
        <w:rPr>
          <w:rFonts w:asciiTheme="minorHAnsi" w:eastAsiaTheme="minorEastAsia" w:hAnsiTheme="minorHAnsi" w:cstheme="minorBidi"/>
          <w:sz w:val="22"/>
          <w:szCs w:val="22"/>
        </w:rPr>
      </w:pPr>
      <w:hyperlink w:anchor="_Toc40177820" w:history="1">
        <w:r w:rsidR="000262B8" w:rsidRPr="00ED16A5">
          <w:rPr>
            <w:rStyle w:val="Hyperlink"/>
          </w:rPr>
          <w:t>3.8</w:t>
        </w:r>
        <w:r w:rsidR="000262B8">
          <w:rPr>
            <w:rFonts w:asciiTheme="minorHAnsi" w:eastAsiaTheme="minorEastAsia" w:hAnsiTheme="minorHAnsi" w:cstheme="minorBidi"/>
            <w:sz w:val="22"/>
            <w:szCs w:val="22"/>
          </w:rPr>
          <w:tab/>
        </w:r>
        <w:r w:rsidR="000262B8" w:rsidRPr="00ED16A5">
          <w:rPr>
            <w:rStyle w:val="Hyperlink"/>
          </w:rPr>
          <w:t>Studies, Analyses, and Site Surveys</w:t>
        </w:r>
        <w:r w:rsidR="000262B8">
          <w:rPr>
            <w:webHidden/>
          </w:rPr>
          <w:tab/>
        </w:r>
        <w:r w:rsidR="000262B8">
          <w:rPr>
            <w:webHidden/>
          </w:rPr>
          <w:fldChar w:fldCharType="begin"/>
        </w:r>
        <w:r w:rsidR="000262B8">
          <w:rPr>
            <w:webHidden/>
          </w:rPr>
          <w:instrText xml:space="preserve"> PAGEREF _Toc40177820 \h </w:instrText>
        </w:r>
        <w:r w:rsidR="000262B8">
          <w:rPr>
            <w:webHidden/>
          </w:rPr>
        </w:r>
        <w:r w:rsidR="000262B8">
          <w:rPr>
            <w:webHidden/>
          </w:rPr>
          <w:fldChar w:fldCharType="separate"/>
        </w:r>
        <w:r w:rsidR="000262B8">
          <w:rPr>
            <w:webHidden/>
          </w:rPr>
          <w:t>14</w:t>
        </w:r>
        <w:r w:rsidR="000262B8">
          <w:rPr>
            <w:webHidden/>
          </w:rPr>
          <w:fldChar w:fldCharType="end"/>
        </w:r>
      </w:hyperlink>
    </w:p>
    <w:p w14:paraId="037286DE" w14:textId="7A0B7FC3" w:rsidR="000262B8" w:rsidRDefault="00CF62BA">
      <w:pPr>
        <w:pStyle w:val="TOC2"/>
        <w:rPr>
          <w:rFonts w:asciiTheme="minorHAnsi" w:eastAsiaTheme="minorEastAsia" w:hAnsiTheme="minorHAnsi" w:cstheme="minorBidi"/>
          <w:sz w:val="22"/>
          <w:szCs w:val="22"/>
        </w:rPr>
      </w:pPr>
      <w:hyperlink w:anchor="_Toc40177821" w:history="1">
        <w:r w:rsidR="000262B8" w:rsidRPr="00ED16A5">
          <w:rPr>
            <w:rStyle w:val="Hyperlink"/>
          </w:rPr>
          <w:t>3.9</w:t>
        </w:r>
        <w:r w:rsidR="000262B8">
          <w:rPr>
            <w:rFonts w:asciiTheme="minorHAnsi" w:eastAsiaTheme="minorEastAsia" w:hAnsiTheme="minorHAnsi" w:cstheme="minorBidi"/>
            <w:sz w:val="22"/>
            <w:szCs w:val="22"/>
          </w:rPr>
          <w:tab/>
        </w:r>
        <w:r w:rsidR="000262B8" w:rsidRPr="00ED16A5">
          <w:rPr>
            <w:rStyle w:val="Hyperlink"/>
          </w:rPr>
          <w:t>Web-Accessible Database</w:t>
        </w:r>
        <w:r w:rsidR="000262B8">
          <w:rPr>
            <w:webHidden/>
          </w:rPr>
          <w:tab/>
        </w:r>
        <w:r w:rsidR="000262B8">
          <w:rPr>
            <w:webHidden/>
          </w:rPr>
          <w:fldChar w:fldCharType="begin"/>
        </w:r>
        <w:r w:rsidR="000262B8">
          <w:rPr>
            <w:webHidden/>
          </w:rPr>
          <w:instrText xml:space="preserve"> PAGEREF _Toc40177821 \h </w:instrText>
        </w:r>
        <w:r w:rsidR="000262B8">
          <w:rPr>
            <w:webHidden/>
          </w:rPr>
        </w:r>
        <w:r w:rsidR="000262B8">
          <w:rPr>
            <w:webHidden/>
          </w:rPr>
          <w:fldChar w:fldCharType="separate"/>
        </w:r>
        <w:r w:rsidR="000262B8">
          <w:rPr>
            <w:webHidden/>
          </w:rPr>
          <w:t>14</w:t>
        </w:r>
        <w:r w:rsidR="000262B8">
          <w:rPr>
            <w:webHidden/>
          </w:rPr>
          <w:fldChar w:fldCharType="end"/>
        </w:r>
      </w:hyperlink>
    </w:p>
    <w:p w14:paraId="5BAC9B42" w14:textId="504E81D8" w:rsidR="000262B8" w:rsidRDefault="00CF62BA">
      <w:pPr>
        <w:pStyle w:val="TOC2"/>
        <w:rPr>
          <w:rFonts w:asciiTheme="minorHAnsi" w:eastAsiaTheme="minorEastAsia" w:hAnsiTheme="minorHAnsi" w:cstheme="minorBidi"/>
          <w:sz w:val="22"/>
          <w:szCs w:val="22"/>
        </w:rPr>
      </w:pPr>
      <w:hyperlink w:anchor="_Toc40177822" w:history="1">
        <w:r w:rsidR="000262B8" w:rsidRPr="00ED16A5">
          <w:rPr>
            <w:rStyle w:val="Hyperlink"/>
          </w:rPr>
          <w:t>3.10</w:t>
        </w:r>
        <w:r w:rsidR="000262B8">
          <w:rPr>
            <w:rFonts w:asciiTheme="minorHAnsi" w:eastAsiaTheme="minorEastAsia" w:hAnsiTheme="minorHAnsi" w:cstheme="minorBidi"/>
            <w:sz w:val="22"/>
            <w:szCs w:val="22"/>
          </w:rPr>
          <w:tab/>
        </w:r>
        <w:r w:rsidR="000262B8" w:rsidRPr="00ED16A5">
          <w:rPr>
            <w:rStyle w:val="Hyperlink"/>
          </w:rPr>
          <w:t>EWTS System Support Activity (SSA)</w:t>
        </w:r>
        <w:r w:rsidR="000262B8">
          <w:rPr>
            <w:webHidden/>
          </w:rPr>
          <w:tab/>
        </w:r>
        <w:r w:rsidR="000262B8">
          <w:rPr>
            <w:webHidden/>
          </w:rPr>
          <w:fldChar w:fldCharType="begin"/>
        </w:r>
        <w:r w:rsidR="000262B8">
          <w:rPr>
            <w:webHidden/>
          </w:rPr>
          <w:instrText xml:space="preserve"> PAGEREF _Toc40177822 \h </w:instrText>
        </w:r>
        <w:r w:rsidR="000262B8">
          <w:rPr>
            <w:webHidden/>
          </w:rPr>
        </w:r>
        <w:r w:rsidR="000262B8">
          <w:rPr>
            <w:webHidden/>
          </w:rPr>
          <w:fldChar w:fldCharType="separate"/>
        </w:r>
        <w:r w:rsidR="000262B8">
          <w:rPr>
            <w:webHidden/>
          </w:rPr>
          <w:t>14</w:t>
        </w:r>
        <w:r w:rsidR="000262B8">
          <w:rPr>
            <w:webHidden/>
          </w:rPr>
          <w:fldChar w:fldCharType="end"/>
        </w:r>
      </w:hyperlink>
    </w:p>
    <w:p w14:paraId="07CD1E0E" w14:textId="2170CA00" w:rsidR="000262B8" w:rsidRDefault="00CF62BA">
      <w:pPr>
        <w:pStyle w:val="TOC2"/>
        <w:rPr>
          <w:rFonts w:asciiTheme="minorHAnsi" w:eastAsiaTheme="minorEastAsia" w:hAnsiTheme="minorHAnsi" w:cstheme="minorBidi"/>
          <w:sz w:val="22"/>
          <w:szCs w:val="22"/>
        </w:rPr>
      </w:pPr>
      <w:hyperlink w:anchor="_Toc40177823" w:history="1">
        <w:r w:rsidR="000262B8" w:rsidRPr="00ED16A5">
          <w:rPr>
            <w:rStyle w:val="Hyperlink"/>
          </w:rPr>
          <w:t>3.11</w:t>
        </w:r>
        <w:r w:rsidR="000262B8">
          <w:rPr>
            <w:rFonts w:asciiTheme="minorHAnsi" w:eastAsiaTheme="minorEastAsia" w:hAnsiTheme="minorHAnsi" w:cstheme="minorBidi"/>
            <w:sz w:val="22"/>
            <w:szCs w:val="22"/>
          </w:rPr>
          <w:tab/>
        </w:r>
        <w:r w:rsidR="000262B8" w:rsidRPr="00ED16A5">
          <w:rPr>
            <w:rStyle w:val="Hyperlink"/>
          </w:rPr>
          <w:t>Cybersecurity</w:t>
        </w:r>
        <w:r w:rsidR="000262B8">
          <w:rPr>
            <w:webHidden/>
          </w:rPr>
          <w:tab/>
        </w:r>
        <w:r w:rsidR="000262B8">
          <w:rPr>
            <w:webHidden/>
          </w:rPr>
          <w:fldChar w:fldCharType="begin"/>
        </w:r>
        <w:r w:rsidR="000262B8">
          <w:rPr>
            <w:webHidden/>
          </w:rPr>
          <w:instrText xml:space="preserve"> PAGEREF _Toc40177823 \h </w:instrText>
        </w:r>
        <w:r w:rsidR="000262B8">
          <w:rPr>
            <w:webHidden/>
          </w:rPr>
        </w:r>
        <w:r w:rsidR="000262B8">
          <w:rPr>
            <w:webHidden/>
          </w:rPr>
          <w:fldChar w:fldCharType="separate"/>
        </w:r>
        <w:r w:rsidR="000262B8">
          <w:rPr>
            <w:webHidden/>
          </w:rPr>
          <w:t>14</w:t>
        </w:r>
        <w:r w:rsidR="000262B8">
          <w:rPr>
            <w:webHidden/>
          </w:rPr>
          <w:fldChar w:fldCharType="end"/>
        </w:r>
      </w:hyperlink>
    </w:p>
    <w:p w14:paraId="6306A1DA" w14:textId="49AFA931" w:rsidR="000262B8" w:rsidRDefault="00CF62BA">
      <w:pPr>
        <w:pStyle w:val="TOC2"/>
        <w:rPr>
          <w:rFonts w:asciiTheme="minorHAnsi" w:eastAsiaTheme="minorEastAsia" w:hAnsiTheme="minorHAnsi" w:cstheme="minorBidi"/>
          <w:sz w:val="22"/>
          <w:szCs w:val="22"/>
        </w:rPr>
      </w:pPr>
      <w:hyperlink w:anchor="_Toc40177824" w:history="1">
        <w:r w:rsidR="000262B8" w:rsidRPr="00ED16A5">
          <w:rPr>
            <w:rStyle w:val="Hyperlink"/>
          </w:rPr>
          <w:t>3.12</w:t>
        </w:r>
        <w:r w:rsidR="000262B8">
          <w:rPr>
            <w:rFonts w:asciiTheme="minorHAnsi" w:eastAsiaTheme="minorEastAsia" w:hAnsiTheme="minorHAnsi" w:cstheme="minorBidi"/>
            <w:sz w:val="22"/>
            <w:szCs w:val="22"/>
          </w:rPr>
          <w:tab/>
        </w:r>
        <w:r w:rsidR="000262B8" w:rsidRPr="00ED16A5">
          <w:rPr>
            <w:rStyle w:val="Hyperlink"/>
          </w:rPr>
          <w:t>Training</w:t>
        </w:r>
        <w:r w:rsidR="000262B8">
          <w:rPr>
            <w:webHidden/>
          </w:rPr>
          <w:tab/>
        </w:r>
        <w:r w:rsidR="000262B8">
          <w:rPr>
            <w:webHidden/>
          </w:rPr>
          <w:fldChar w:fldCharType="begin"/>
        </w:r>
        <w:r w:rsidR="000262B8">
          <w:rPr>
            <w:webHidden/>
          </w:rPr>
          <w:instrText xml:space="preserve"> PAGEREF _Toc40177824 \h </w:instrText>
        </w:r>
        <w:r w:rsidR="000262B8">
          <w:rPr>
            <w:webHidden/>
          </w:rPr>
        </w:r>
        <w:r w:rsidR="000262B8">
          <w:rPr>
            <w:webHidden/>
          </w:rPr>
          <w:fldChar w:fldCharType="separate"/>
        </w:r>
        <w:r w:rsidR="000262B8">
          <w:rPr>
            <w:webHidden/>
          </w:rPr>
          <w:t>15</w:t>
        </w:r>
        <w:r w:rsidR="000262B8">
          <w:rPr>
            <w:webHidden/>
          </w:rPr>
          <w:fldChar w:fldCharType="end"/>
        </w:r>
      </w:hyperlink>
    </w:p>
    <w:p w14:paraId="107C0CD4" w14:textId="0B85B4F7" w:rsidR="000262B8" w:rsidRDefault="00CF62BA">
      <w:pPr>
        <w:pStyle w:val="TOC2"/>
        <w:rPr>
          <w:rFonts w:asciiTheme="minorHAnsi" w:eastAsiaTheme="minorEastAsia" w:hAnsiTheme="minorHAnsi" w:cstheme="minorBidi"/>
          <w:sz w:val="22"/>
          <w:szCs w:val="22"/>
        </w:rPr>
      </w:pPr>
      <w:hyperlink w:anchor="_Toc40177825" w:history="1">
        <w:r w:rsidR="000262B8" w:rsidRPr="00ED16A5">
          <w:rPr>
            <w:rStyle w:val="Hyperlink"/>
          </w:rPr>
          <w:t>3.13</w:t>
        </w:r>
        <w:r w:rsidR="000262B8">
          <w:rPr>
            <w:rFonts w:asciiTheme="minorHAnsi" w:eastAsiaTheme="minorEastAsia" w:hAnsiTheme="minorHAnsi" w:cstheme="minorBidi"/>
            <w:sz w:val="22"/>
            <w:szCs w:val="22"/>
          </w:rPr>
          <w:tab/>
        </w:r>
        <w:r w:rsidR="000262B8" w:rsidRPr="00ED16A5">
          <w:rPr>
            <w:rStyle w:val="Hyperlink"/>
          </w:rPr>
          <w:t>Future Capabilities</w:t>
        </w:r>
        <w:r w:rsidR="000262B8">
          <w:rPr>
            <w:webHidden/>
          </w:rPr>
          <w:tab/>
        </w:r>
        <w:r w:rsidR="000262B8">
          <w:rPr>
            <w:webHidden/>
          </w:rPr>
          <w:fldChar w:fldCharType="begin"/>
        </w:r>
        <w:r w:rsidR="000262B8">
          <w:rPr>
            <w:webHidden/>
          </w:rPr>
          <w:instrText xml:space="preserve"> PAGEREF _Toc40177825 \h </w:instrText>
        </w:r>
        <w:r w:rsidR="000262B8">
          <w:rPr>
            <w:webHidden/>
          </w:rPr>
        </w:r>
        <w:r w:rsidR="000262B8">
          <w:rPr>
            <w:webHidden/>
          </w:rPr>
          <w:fldChar w:fldCharType="separate"/>
        </w:r>
        <w:r w:rsidR="000262B8">
          <w:rPr>
            <w:webHidden/>
          </w:rPr>
          <w:t>15</w:t>
        </w:r>
        <w:r w:rsidR="000262B8">
          <w:rPr>
            <w:webHidden/>
          </w:rPr>
          <w:fldChar w:fldCharType="end"/>
        </w:r>
      </w:hyperlink>
    </w:p>
    <w:p w14:paraId="0204D253" w14:textId="5BE5668B" w:rsidR="000262B8" w:rsidRDefault="00CF62BA">
      <w:pPr>
        <w:pStyle w:val="TOC1"/>
        <w:rPr>
          <w:rFonts w:asciiTheme="minorHAnsi" w:eastAsiaTheme="minorEastAsia" w:hAnsiTheme="minorHAnsi" w:cstheme="minorBidi"/>
          <w:noProof/>
          <w:sz w:val="22"/>
          <w:szCs w:val="22"/>
        </w:rPr>
      </w:pPr>
      <w:hyperlink w:anchor="_Toc40177826" w:history="1">
        <w:r w:rsidR="000262B8" w:rsidRPr="00ED16A5">
          <w:rPr>
            <w:rStyle w:val="Hyperlink"/>
            <w:noProof/>
          </w:rPr>
          <w:t>4.0</w:t>
        </w:r>
        <w:r w:rsidR="000262B8">
          <w:rPr>
            <w:rFonts w:asciiTheme="minorHAnsi" w:eastAsiaTheme="minorEastAsia" w:hAnsiTheme="minorHAnsi" w:cstheme="minorBidi"/>
            <w:noProof/>
            <w:sz w:val="22"/>
            <w:szCs w:val="22"/>
          </w:rPr>
          <w:tab/>
        </w:r>
        <w:r w:rsidR="000262B8" w:rsidRPr="00ED16A5">
          <w:rPr>
            <w:rStyle w:val="Hyperlink"/>
            <w:noProof/>
          </w:rPr>
          <w:t>DELIVERABLES</w:t>
        </w:r>
        <w:r w:rsidR="000262B8">
          <w:rPr>
            <w:noProof/>
            <w:webHidden/>
          </w:rPr>
          <w:tab/>
        </w:r>
        <w:r w:rsidR="000262B8">
          <w:rPr>
            <w:noProof/>
            <w:webHidden/>
          </w:rPr>
          <w:fldChar w:fldCharType="begin"/>
        </w:r>
        <w:r w:rsidR="000262B8">
          <w:rPr>
            <w:noProof/>
            <w:webHidden/>
          </w:rPr>
          <w:instrText xml:space="preserve"> PAGEREF _Toc40177826 \h </w:instrText>
        </w:r>
        <w:r w:rsidR="000262B8">
          <w:rPr>
            <w:noProof/>
            <w:webHidden/>
          </w:rPr>
        </w:r>
        <w:r w:rsidR="000262B8">
          <w:rPr>
            <w:noProof/>
            <w:webHidden/>
          </w:rPr>
          <w:fldChar w:fldCharType="separate"/>
        </w:r>
        <w:r w:rsidR="000262B8">
          <w:rPr>
            <w:noProof/>
            <w:webHidden/>
          </w:rPr>
          <w:t>15</w:t>
        </w:r>
        <w:r w:rsidR="000262B8">
          <w:rPr>
            <w:noProof/>
            <w:webHidden/>
          </w:rPr>
          <w:fldChar w:fldCharType="end"/>
        </w:r>
      </w:hyperlink>
    </w:p>
    <w:p w14:paraId="0E055B33" w14:textId="5107C4D1" w:rsidR="000262B8" w:rsidRDefault="00CF62BA">
      <w:pPr>
        <w:pStyle w:val="TOC2"/>
        <w:rPr>
          <w:rFonts w:asciiTheme="minorHAnsi" w:eastAsiaTheme="minorEastAsia" w:hAnsiTheme="minorHAnsi" w:cstheme="minorBidi"/>
          <w:sz w:val="22"/>
          <w:szCs w:val="22"/>
        </w:rPr>
      </w:pPr>
      <w:hyperlink w:anchor="_Toc40177827" w:history="1">
        <w:r w:rsidR="000262B8" w:rsidRPr="00ED16A5">
          <w:rPr>
            <w:rStyle w:val="Hyperlink"/>
          </w:rPr>
          <w:t>4.1</w:t>
        </w:r>
        <w:r w:rsidR="000262B8">
          <w:rPr>
            <w:rFonts w:asciiTheme="minorHAnsi" w:eastAsiaTheme="minorEastAsia" w:hAnsiTheme="minorHAnsi" w:cstheme="minorBidi"/>
            <w:sz w:val="22"/>
            <w:szCs w:val="22"/>
          </w:rPr>
          <w:tab/>
        </w:r>
        <w:r w:rsidR="000262B8" w:rsidRPr="00ED16A5">
          <w:rPr>
            <w:rStyle w:val="Hyperlink"/>
          </w:rPr>
          <w:t>Monthly Status Report</w:t>
        </w:r>
        <w:r w:rsidR="000262B8">
          <w:rPr>
            <w:webHidden/>
          </w:rPr>
          <w:tab/>
        </w:r>
        <w:r w:rsidR="000262B8">
          <w:rPr>
            <w:webHidden/>
          </w:rPr>
          <w:fldChar w:fldCharType="begin"/>
        </w:r>
        <w:r w:rsidR="000262B8">
          <w:rPr>
            <w:webHidden/>
          </w:rPr>
          <w:instrText xml:space="preserve"> PAGEREF _Toc40177827 \h </w:instrText>
        </w:r>
        <w:r w:rsidR="000262B8">
          <w:rPr>
            <w:webHidden/>
          </w:rPr>
        </w:r>
        <w:r w:rsidR="000262B8">
          <w:rPr>
            <w:webHidden/>
          </w:rPr>
          <w:fldChar w:fldCharType="separate"/>
        </w:r>
        <w:r w:rsidR="000262B8">
          <w:rPr>
            <w:webHidden/>
          </w:rPr>
          <w:t>15</w:t>
        </w:r>
        <w:r w:rsidR="000262B8">
          <w:rPr>
            <w:webHidden/>
          </w:rPr>
          <w:fldChar w:fldCharType="end"/>
        </w:r>
      </w:hyperlink>
    </w:p>
    <w:p w14:paraId="7E886AF9" w14:textId="79A8B372" w:rsidR="000262B8" w:rsidRDefault="00CF62BA">
      <w:pPr>
        <w:pStyle w:val="TOC2"/>
        <w:rPr>
          <w:rFonts w:asciiTheme="minorHAnsi" w:eastAsiaTheme="minorEastAsia" w:hAnsiTheme="minorHAnsi" w:cstheme="minorBidi"/>
          <w:sz w:val="22"/>
          <w:szCs w:val="22"/>
        </w:rPr>
      </w:pPr>
      <w:hyperlink w:anchor="_Toc40177828" w:history="1">
        <w:r w:rsidR="000262B8" w:rsidRPr="00ED16A5">
          <w:rPr>
            <w:rStyle w:val="Hyperlink"/>
          </w:rPr>
          <w:t>4.2</w:t>
        </w:r>
        <w:r w:rsidR="000262B8">
          <w:rPr>
            <w:rFonts w:asciiTheme="minorHAnsi" w:eastAsiaTheme="minorEastAsia" w:hAnsiTheme="minorHAnsi" w:cstheme="minorBidi"/>
            <w:sz w:val="22"/>
            <w:szCs w:val="22"/>
          </w:rPr>
          <w:tab/>
        </w:r>
        <w:r w:rsidR="000262B8" w:rsidRPr="00ED16A5">
          <w:rPr>
            <w:rStyle w:val="Hyperlink"/>
          </w:rPr>
          <w:t>Monthly Funds and Man-Hours Expenditure Report</w:t>
        </w:r>
        <w:r w:rsidR="000262B8">
          <w:rPr>
            <w:webHidden/>
          </w:rPr>
          <w:tab/>
        </w:r>
        <w:r w:rsidR="000262B8">
          <w:rPr>
            <w:webHidden/>
          </w:rPr>
          <w:fldChar w:fldCharType="begin"/>
        </w:r>
        <w:r w:rsidR="000262B8">
          <w:rPr>
            <w:webHidden/>
          </w:rPr>
          <w:instrText xml:space="preserve"> PAGEREF _Toc40177828 \h </w:instrText>
        </w:r>
        <w:r w:rsidR="000262B8">
          <w:rPr>
            <w:webHidden/>
          </w:rPr>
        </w:r>
        <w:r w:rsidR="000262B8">
          <w:rPr>
            <w:webHidden/>
          </w:rPr>
          <w:fldChar w:fldCharType="separate"/>
        </w:r>
        <w:r w:rsidR="000262B8">
          <w:rPr>
            <w:webHidden/>
          </w:rPr>
          <w:t>15</w:t>
        </w:r>
        <w:r w:rsidR="000262B8">
          <w:rPr>
            <w:webHidden/>
          </w:rPr>
          <w:fldChar w:fldCharType="end"/>
        </w:r>
      </w:hyperlink>
    </w:p>
    <w:p w14:paraId="527CD32F" w14:textId="5E391715" w:rsidR="000262B8" w:rsidRDefault="00CF62BA">
      <w:pPr>
        <w:pStyle w:val="TOC2"/>
        <w:rPr>
          <w:rFonts w:asciiTheme="minorHAnsi" w:eastAsiaTheme="minorEastAsia" w:hAnsiTheme="minorHAnsi" w:cstheme="minorBidi"/>
          <w:sz w:val="22"/>
          <w:szCs w:val="22"/>
        </w:rPr>
      </w:pPr>
      <w:hyperlink w:anchor="_Toc40177829" w:history="1">
        <w:r w:rsidR="000262B8" w:rsidRPr="00ED16A5">
          <w:rPr>
            <w:rStyle w:val="Hyperlink"/>
          </w:rPr>
          <w:t>4.3</w:t>
        </w:r>
        <w:r w:rsidR="000262B8">
          <w:rPr>
            <w:rFonts w:asciiTheme="minorHAnsi" w:eastAsiaTheme="minorEastAsia" w:hAnsiTheme="minorHAnsi" w:cstheme="minorBidi"/>
            <w:sz w:val="22"/>
            <w:szCs w:val="22"/>
          </w:rPr>
          <w:tab/>
        </w:r>
        <w:r w:rsidR="000262B8" w:rsidRPr="00ED16A5">
          <w:rPr>
            <w:rStyle w:val="Hyperlink"/>
          </w:rPr>
          <w:t>Quality Assurance (QA)</w:t>
        </w:r>
        <w:r w:rsidR="000262B8">
          <w:rPr>
            <w:webHidden/>
          </w:rPr>
          <w:tab/>
        </w:r>
        <w:r w:rsidR="000262B8">
          <w:rPr>
            <w:webHidden/>
          </w:rPr>
          <w:fldChar w:fldCharType="begin"/>
        </w:r>
        <w:r w:rsidR="000262B8">
          <w:rPr>
            <w:webHidden/>
          </w:rPr>
          <w:instrText xml:space="preserve"> PAGEREF _Toc40177829 \h </w:instrText>
        </w:r>
        <w:r w:rsidR="000262B8">
          <w:rPr>
            <w:webHidden/>
          </w:rPr>
        </w:r>
        <w:r w:rsidR="000262B8">
          <w:rPr>
            <w:webHidden/>
          </w:rPr>
          <w:fldChar w:fldCharType="separate"/>
        </w:r>
        <w:r w:rsidR="000262B8">
          <w:rPr>
            <w:webHidden/>
          </w:rPr>
          <w:t>15</w:t>
        </w:r>
        <w:r w:rsidR="000262B8">
          <w:rPr>
            <w:webHidden/>
          </w:rPr>
          <w:fldChar w:fldCharType="end"/>
        </w:r>
      </w:hyperlink>
    </w:p>
    <w:p w14:paraId="19BE8E50" w14:textId="73BF9390" w:rsidR="000262B8" w:rsidRDefault="00CF62BA">
      <w:pPr>
        <w:pStyle w:val="TOC2"/>
        <w:rPr>
          <w:rFonts w:asciiTheme="minorHAnsi" w:eastAsiaTheme="minorEastAsia" w:hAnsiTheme="minorHAnsi" w:cstheme="minorBidi"/>
          <w:sz w:val="22"/>
          <w:szCs w:val="22"/>
        </w:rPr>
      </w:pPr>
      <w:hyperlink w:anchor="_Toc40177830" w:history="1">
        <w:r w:rsidR="000262B8" w:rsidRPr="00ED16A5">
          <w:rPr>
            <w:rStyle w:val="Hyperlink"/>
          </w:rPr>
          <w:t>4.4</w:t>
        </w:r>
        <w:r w:rsidR="000262B8">
          <w:rPr>
            <w:rFonts w:asciiTheme="minorHAnsi" w:eastAsiaTheme="minorEastAsia" w:hAnsiTheme="minorHAnsi" w:cstheme="minorBidi"/>
            <w:sz w:val="22"/>
            <w:szCs w:val="22"/>
          </w:rPr>
          <w:tab/>
        </w:r>
        <w:r w:rsidR="000262B8" w:rsidRPr="00ED16A5">
          <w:rPr>
            <w:rStyle w:val="Hyperlink"/>
          </w:rPr>
          <w:t>Configuration Management</w:t>
        </w:r>
        <w:r w:rsidR="000262B8">
          <w:rPr>
            <w:webHidden/>
          </w:rPr>
          <w:tab/>
        </w:r>
        <w:r w:rsidR="000262B8">
          <w:rPr>
            <w:webHidden/>
          </w:rPr>
          <w:fldChar w:fldCharType="begin"/>
        </w:r>
        <w:r w:rsidR="000262B8">
          <w:rPr>
            <w:webHidden/>
          </w:rPr>
          <w:instrText xml:space="preserve"> PAGEREF _Toc40177830 \h </w:instrText>
        </w:r>
        <w:r w:rsidR="000262B8">
          <w:rPr>
            <w:webHidden/>
          </w:rPr>
        </w:r>
        <w:r w:rsidR="000262B8">
          <w:rPr>
            <w:webHidden/>
          </w:rPr>
          <w:fldChar w:fldCharType="separate"/>
        </w:r>
        <w:r w:rsidR="000262B8">
          <w:rPr>
            <w:webHidden/>
          </w:rPr>
          <w:t>15</w:t>
        </w:r>
        <w:r w:rsidR="000262B8">
          <w:rPr>
            <w:webHidden/>
          </w:rPr>
          <w:fldChar w:fldCharType="end"/>
        </w:r>
      </w:hyperlink>
    </w:p>
    <w:p w14:paraId="3E665D8B" w14:textId="37794138" w:rsidR="000262B8" w:rsidRDefault="00CF62BA">
      <w:pPr>
        <w:pStyle w:val="TOC2"/>
        <w:rPr>
          <w:rFonts w:asciiTheme="minorHAnsi" w:eastAsiaTheme="minorEastAsia" w:hAnsiTheme="minorHAnsi" w:cstheme="minorBidi"/>
          <w:sz w:val="22"/>
          <w:szCs w:val="22"/>
        </w:rPr>
      </w:pPr>
      <w:hyperlink w:anchor="_Toc40177831" w:history="1">
        <w:r w:rsidR="000262B8" w:rsidRPr="00ED16A5">
          <w:rPr>
            <w:rStyle w:val="Hyperlink"/>
          </w:rPr>
          <w:t>4.5</w:t>
        </w:r>
        <w:r w:rsidR="000262B8">
          <w:rPr>
            <w:rFonts w:asciiTheme="minorHAnsi" w:eastAsiaTheme="minorEastAsia" w:hAnsiTheme="minorHAnsi" w:cstheme="minorBidi"/>
            <w:sz w:val="22"/>
            <w:szCs w:val="22"/>
          </w:rPr>
          <w:tab/>
        </w:r>
        <w:r w:rsidR="000262B8" w:rsidRPr="00ED16A5">
          <w:rPr>
            <w:rStyle w:val="Hyperlink"/>
          </w:rPr>
          <w:t>Earned Value</w:t>
        </w:r>
        <w:r w:rsidR="000262B8">
          <w:rPr>
            <w:webHidden/>
          </w:rPr>
          <w:tab/>
        </w:r>
        <w:r w:rsidR="000262B8">
          <w:rPr>
            <w:webHidden/>
          </w:rPr>
          <w:fldChar w:fldCharType="begin"/>
        </w:r>
        <w:r w:rsidR="000262B8">
          <w:rPr>
            <w:webHidden/>
          </w:rPr>
          <w:instrText xml:space="preserve"> PAGEREF _Toc40177831 \h </w:instrText>
        </w:r>
        <w:r w:rsidR="000262B8">
          <w:rPr>
            <w:webHidden/>
          </w:rPr>
        </w:r>
        <w:r w:rsidR="000262B8">
          <w:rPr>
            <w:webHidden/>
          </w:rPr>
          <w:fldChar w:fldCharType="separate"/>
        </w:r>
        <w:r w:rsidR="000262B8">
          <w:rPr>
            <w:webHidden/>
          </w:rPr>
          <w:t>16</w:t>
        </w:r>
        <w:r w:rsidR="000262B8">
          <w:rPr>
            <w:webHidden/>
          </w:rPr>
          <w:fldChar w:fldCharType="end"/>
        </w:r>
      </w:hyperlink>
    </w:p>
    <w:p w14:paraId="781F6619" w14:textId="3AECC223" w:rsidR="000262B8" w:rsidRDefault="00CF62BA">
      <w:pPr>
        <w:pStyle w:val="TOC2"/>
        <w:rPr>
          <w:rFonts w:asciiTheme="minorHAnsi" w:eastAsiaTheme="minorEastAsia" w:hAnsiTheme="minorHAnsi" w:cstheme="minorBidi"/>
          <w:sz w:val="22"/>
          <w:szCs w:val="22"/>
        </w:rPr>
      </w:pPr>
      <w:hyperlink w:anchor="_Toc40177832" w:history="1">
        <w:r w:rsidR="000262B8" w:rsidRPr="00ED16A5">
          <w:rPr>
            <w:rStyle w:val="Hyperlink"/>
          </w:rPr>
          <w:t>4.6</w:t>
        </w:r>
        <w:r w:rsidR="000262B8">
          <w:rPr>
            <w:rFonts w:asciiTheme="minorHAnsi" w:eastAsiaTheme="minorEastAsia" w:hAnsiTheme="minorHAnsi" w:cstheme="minorBidi"/>
            <w:sz w:val="22"/>
            <w:szCs w:val="22"/>
          </w:rPr>
          <w:tab/>
        </w:r>
        <w:r w:rsidR="000262B8" w:rsidRPr="00ED16A5">
          <w:rPr>
            <w:rStyle w:val="Hyperlink"/>
          </w:rPr>
          <w:t>Product Delivery Schedule</w:t>
        </w:r>
        <w:r w:rsidR="000262B8">
          <w:rPr>
            <w:webHidden/>
          </w:rPr>
          <w:tab/>
        </w:r>
        <w:r w:rsidR="000262B8">
          <w:rPr>
            <w:webHidden/>
          </w:rPr>
          <w:fldChar w:fldCharType="begin"/>
        </w:r>
        <w:r w:rsidR="000262B8">
          <w:rPr>
            <w:webHidden/>
          </w:rPr>
          <w:instrText xml:space="preserve"> PAGEREF _Toc40177832 \h </w:instrText>
        </w:r>
        <w:r w:rsidR="000262B8">
          <w:rPr>
            <w:webHidden/>
          </w:rPr>
        </w:r>
        <w:r w:rsidR="000262B8">
          <w:rPr>
            <w:webHidden/>
          </w:rPr>
          <w:fldChar w:fldCharType="separate"/>
        </w:r>
        <w:r w:rsidR="000262B8">
          <w:rPr>
            <w:webHidden/>
          </w:rPr>
          <w:t>16</w:t>
        </w:r>
        <w:r w:rsidR="000262B8">
          <w:rPr>
            <w:webHidden/>
          </w:rPr>
          <w:fldChar w:fldCharType="end"/>
        </w:r>
      </w:hyperlink>
    </w:p>
    <w:p w14:paraId="679CCDA8" w14:textId="0CC27F16" w:rsidR="000262B8" w:rsidRDefault="00CF62BA">
      <w:pPr>
        <w:pStyle w:val="TOC1"/>
        <w:rPr>
          <w:rFonts w:asciiTheme="minorHAnsi" w:eastAsiaTheme="minorEastAsia" w:hAnsiTheme="minorHAnsi" w:cstheme="minorBidi"/>
          <w:noProof/>
          <w:sz w:val="22"/>
          <w:szCs w:val="22"/>
        </w:rPr>
      </w:pPr>
      <w:hyperlink w:anchor="_Toc40177833" w:history="1">
        <w:r w:rsidR="000262B8" w:rsidRPr="00ED16A5">
          <w:rPr>
            <w:rStyle w:val="Hyperlink"/>
            <w:noProof/>
          </w:rPr>
          <w:t>5.0</w:t>
        </w:r>
        <w:r w:rsidR="000262B8">
          <w:rPr>
            <w:rFonts w:asciiTheme="minorHAnsi" w:eastAsiaTheme="minorEastAsia" w:hAnsiTheme="minorHAnsi" w:cstheme="minorBidi"/>
            <w:noProof/>
            <w:sz w:val="22"/>
            <w:szCs w:val="22"/>
          </w:rPr>
          <w:tab/>
        </w:r>
        <w:r w:rsidR="000262B8" w:rsidRPr="00ED16A5">
          <w:rPr>
            <w:rStyle w:val="Hyperlink"/>
            <w:noProof/>
          </w:rPr>
          <w:t>PERTINENT INFORMATION</w:t>
        </w:r>
        <w:r w:rsidR="000262B8">
          <w:rPr>
            <w:noProof/>
            <w:webHidden/>
          </w:rPr>
          <w:tab/>
        </w:r>
        <w:r w:rsidR="000262B8">
          <w:rPr>
            <w:noProof/>
            <w:webHidden/>
          </w:rPr>
          <w:fldChar w:fldCharType="begin"/>
        </w:r>
        <w:r w:rsidR="000262B8">
          <w:rPr>
            <w:noProof/>
            <w:webHidden/>
          </w:rPr>
          <w:instrText xml:space="preserve"> PAGEREF _Toc40177833 \h </w:instrText>
        </w:r>
        <w:r w:rsidR="000262B8">
          <w:rPr>
            <w:noProof/>
            <w:webHidden/>
          </w:rPr>
        </w:r>
        <w:r w:rsidR="000262B8">
          <w:rPr>
            <w:noProof/>
            <w:webHidden/>
          </w:rPr>
          <w:fldChar w:fldCharType="separate"/>
        </w:r>
        <w:r w:rsidR="000262B8">
          <w:rPr>
            <w:noProof/>
            <w:webHidden/>
          </w:rPr>
          <w:t>16</w:t>
        </w:r>
        <w:r w:rsidR="000262B8">
          <w:rPr>
            <w:noProof/>
            <w:webHidden/>
          </w:rPr>
          <w:fldChar w:fldCharType="end"/>
        </w:r>
      </w:hyperlink>
    </w:p>
    <w:p w14:paraId="058A9A8C" w14:textId="19859704" w:rsidR="000262B8" w:rsidRDefault="00CF62BA">
      <w:pPr>
        <w:pStyle w:val="TOC2"/>
        <w:rPr>
          <w:rFonts w:asciiTheme="minorHAnsi" w:eastAsiaTheme="minorEastAsia" w:hAnsiTheme="minorHAnsi" w:cstheme="minorBidi"/>
          <w:sz w:val="22"/>
          <w:szCs w:val="22"/>
        </w:rPr>
      </w:pPr>
      <w:hyperlink w:anchor="_Toc40177834" w:history="1">
        <w:r w:rsidR="000262B8" w:rsidRPr="00ED16A5">
          <w:rPr>
            <w:rStyle w:val="Hyperlink"/>
          </w:rPr>
          <w:t>5.1</w:t>
        </w:r>
        <w:r w:rsidR="000262B8">
          <w:rPr>
            <w:rFonts w:asciiTheme="minorHAnsi" w:eastAsiaTheme="minorEastAsia" w:hAnsiTheme="minorHAnsi" w:cstheme="minorBidi"/>
            <w:sz w:val="22"/>
            <w:szCs w:val="22"/>
          </w:rPr>
          <w:tab/>
        </w:r>
        <w:r w:rsidR="000262B8" w:rsidRPr="00ED16A5">
          <w:rPr>
            <w:rStyle w:val="Hyperlink"/>
          </w:rPr>
          <w:t>Material</w:t>
        </w:r>
        <w:r w:rsidR="000262B8">
          <w:rPr>
            <w:webHidden/>
          </w:rPr>
          <w:tab/>
        </w:r>
        <w:r w:rsidR="000262B8">
          <w:rPr>
            <w:webHidden/>
          </w:rPr>
          <w:fldChar w:fldCharType="begin"/>
        </w:r>
        <w:r w:rsidR="000262B8">
          <w:rPr>
            <w:webHidden/>
          </w:rPr>
          <w:instrText xml:space="preserve"> PAGEREF _Toc40177834 \h </w:instrText>
        </w:r>
        <w:r w:rsidR="000262B8">
          <w:rPr>
            <w:webHidden/>
          </w:rPr>
        </w:r>
        <w:r w:rsidR="000262B8">
          <w:rPr>
            <w:webHidden/>
          </w:rPr>
          <w:fldChar w:fldCharType="separate"/>
        </w:r>
        <w:r w:rsidR="000262B8">
          <w:rPr>
            <w:webHidden/>
          </w:rPr>
          <w:t>16</w:t>
        </w:r>
        <w:r w:rsidR="000262B8">
          <w:rPr>
            <w:webHidden/>
          </w:rPr>
          <w:fldChar w:fldCharType="end"/>
        </w:r>
      </w:hyperlink>
    </w:p>
    <w:p w14:paraId="3157B1A5" w14:textId="3A015084" w:rsidR="000262B8" w:rsidRDefault="00CF62BA">
      <w:pPr>
        <w:pStyle w:val="TOC2"/>
        <w:rPr>
          <w:rFonts w:asciiTheme="minorHAnsi" w:eastAsiaTheme="minorEastAsia" w:hAnsiTheme="minorHAnsi" w:cstheme="minorBidi"/>
          <w:sz w:val="22"/>
          <w:szCs w:val="22"/>
        </w:rPr>
      </w:pPr>
      <w:hyperlink w:anchor="_Toc40177835" w:history="1">
        <w:r w:rsidR="000262B8" w:rsidRPr="00ED16A5">
          <w:rPr>
            <w:rStyle w:val="Hyperlink"/>
          </w:rPr>
          <w:t>5.2</w:t>
        </w:r>
        <w:r w:rsidR="000262B8">
          <w:rPr>
            <w:rFonts w:asciiTheme="minorHAnsi" w:eastAsiaTheme="minorEastAsia" w:hAnsiTheme="minorHAnsi" w:cstheme="minorBidi"/>
            <w:sz w:val="22"/>
            <w:szCs w:val="22"/>
          </w:rPr>
          <w:tab/>
        </w:r>
        <w:r w:rsidR="000262B8" w:rsidRPr="00ED16A5">
          <w:rPr>
            <w:rStyle w:val="Hyperlink"/>
          </w:rPr>
          <w:t>Government-Furnished Equipment (GFE)</w:t>
        </w:r>
        <w:r w:rsidR="000262B8">
          <w:rPr>
            <w:webHidden/>
          </w:rPr>
          <w:tab/>
        </w:r>
        <w:r w:rsidR="000262B8">
          <w:rPr>
            <w:webHidden/>
          </w:rPr>
          <w:fldChar w:fldCharType="begin"/>
        </w:r>
        <w:r w:rsidR="000262B8">
          <w:rPr>
            <w:webHidden/>
          </w:rPr>
          <w:instrText xml:space="preserve"> PAGEREF _Toc40177835 \h </w:instrText>
        </w:r>
        <w:r w:rsidR="000262B8">
          <w:rPr>
            <w:webHidden/>
          </w:rPr>
        </w:r>
        <w:r w:rsidR="000262B8">
          <w:rPr>
            <w:webHidden/>
          </w:rPr>
          <w:fldChar w:fldCharType="separate"/>
        </w:r>
        <w:r w:rsidR="000262B8">
          <w:rPr>
            <w:webHidden/>
          </w:rPr>
          <w:t>16</w:t>
        </w:r>
        <w:r w:rsidR="000262B8">
          <w:rPr>
            <w:webHidden/>
          </w:rPr>
          <w:fldChar w:fldCharType="end"/>
        </w:r>
      </w:hyperlink>
    </w:p>
    <w:p w14:paraId="0C46D70B" w14:textId="7D64D06A" w:rsidR="000262B8" w:rsidRDefault="00CF62BA">
      <w:pPr>
        <w:pStyle w:val="TOC2"/>
        <w:rPr>
          <w:rFonts w:asciiTheme="minorHAnsi" w:eastAsiaTheme="minorEastAsia" w:hAnsiTheme="minorHAnsi" w:cstheme="minorBidi"/>
          <w:sz w:val="22"/>
          <w:szCs w:val="22"/>
        </w:rPr>
      </w:pPr>
      <w:hyperlink w:anchor="_Toc40177836" w:history="1">
        <w:r w:rsidR="000262B8" w:rsidRPr="00ED16A5">
          <w:rPr>
            <w:rStyle w:val="Hyperlink"/>
          </w:rPr>
          <w:t>5.3</w:t>
        </w:r>
        <w:r w:rsidR="000262B8">
          <w:rPr>
            <w:rFonts w:asciiTheme="minorHAnsi" w:eastAsiaTheme="minorEastAsia" w:hAnsiTheme="minorHAnsi" w:cstheme="minorBidi"/>
            <w:sz w:val="22"/>
            <w:szCs w:val="22"/>
          </w:rPr>
          <w:tab/>
        </w:r>
        <w:r w:rsidR="000262B8" w:rsidRPr="00ED16A5">
          <w:rPr>
            <w:rStyle w:val="Hyperlink"/>
          </w:rPr>
          <w:t>Travel</w:t>
        </w:r>
        <w:r w:rsidR="000262B8">
          <w:rPr>
            <w:webHidden/>
          </w:rPr>
          <w:tab/>
        </w:r>
        <w:r w:rsidR="000262B8">
          <w:rPr>
            <w:webHidden/>
          </w:rPr>
          <w:fldChar w:fldCharType="begin"/>
        </w:r>
        <w:r w:rsidR="000262B8">
          <w:rPr>
            <w:webHidden/>
          </w:rPr>
          <w:instrText xml:space="preserve"> PAGEREF _Toc40177836 \h </w:instrText>
        </w:r>
        <w:r w:rsidR="000262B8">
          <w:rPr>
            <w:webHidden/>
          </w:rPr>
        </w:r>
        <w:r w:rsidR="000262B8">
          <w:rPr>
            <w:webHidden/>
          </w:rPr>
          <w:fldChar w:fldCharType="separate"/>
        </w:r>
        <w:r w:rsidR="000262B8">
          <w:rPr>
            <w:webHidden/>
          </w:rPr>
          <w:t>16</w:t>
        </w:r>
        <w:r w:rsidR="000262B8">
          <w:rPr>
            <w:webHidden/>
          </w:rPr>
          <w:fldChar w:fldCharType="end"/>
        </w:r>
      </w:hyperlink>
    </w:p>
    <w:p w14:paraId="14B47B25" w14:textId="0E8BC7C9" w:rsidR="000262B8" w:rsidRDefault="00CF62BA">
      <w:pPr>
        <w:pStyle w:val="TOC2"/>
        <w:rPr>
          <w:rFonts w:asciiTheme="minorHAnsi" w:eastAsiaTheme="minorEastAsia" w:hAnsiTheme="minorHAnsi" w:cstheme="minorBidi"/>
          <w:sz w:val="22"/>
          <w:szCs w:val="22"/>
        </w:rPr>
      </w:pPr>
      <w:hyperlink w:anchor="_Toc40177837" w:history="1">
        <w:r w:rsidR="000262B8" w:rsidRPr="00ED16A5">
          <w:rPr>
            <w:rStyle w:val="Hyperlink"/>
          </w:rPr>
          <w:t>5.4</w:t>
        </w:r>
        <w:r w:rsidR="000262B8">
          <w:rPr>
            <w:rFonts w:asciiTheme="minorHAnsi" w:eastAsiaTheme="minorEastAsia" w:hAnsiTheme="minorHAnsi" w:cstheme="minorBidi"/>
            <w:sz w:val="22"/>
            <w:szCs w:val="22"/>
          </w:rPr>
          <w:tab/>
        </w:r>
        <w:r w:rsidR="000262B8" w:rsidRPr="00ED16A5">
          <w:rPr>
            <w:rStyle w:val="Hyperlink"/>
          </w:rPr>
          <w:t>Facilities</w:t>
        </w:r>
        <w:r w:rsidR="000262B8">
          <w:rPr>
            <w:webHidden/>
          </w:rPr>
          <w:tab/>
        </w:r>
        <w:r w:rsidR="000262B8">
          <w:rPr>
            <w:webHidden/>
          </w:rPr>
          <w:fldChar w:fldCharType="begin"/>
        </w:r>
        <w:r w:rsidR="000262B8">
          <w:rPr>
            <w:webHidden/>
          </w:rPr>
          <w:instrText xml:space="preserve"> PAGEREF _Toc40177837 \h </w:instrText>
        </w:r>
        <w:r w:rsidR="000262B8">
          <w:rPr>
            <w:webHidden/>
          </w:rPr>
        </w:r>
        <w:r w:rsidR="000262B8">
          <w:rPr>
            <w:webHidden/>
          </w:rPr>
          <w:fldChar w:fldCharType="separate"/>
        </w:r>
        <w:r w:rsidR="000262B8">
          <w:rPr>
            <w:webHidden/>
          </w:rPr>
          <w:t>17</w:t>
        </w:r>
        <w:r w:rsidR="000262B8">
          <w:rPr>
            <w:webHidden/>
          </w:rPr>
          <w:fldChar w:fldCharType="end"/>
        </w:r>
      </w:hyperlink>
    </w:p>
    <w:p w14:paraId="6AE4EC1E" w14:textId="54DBA686" w:rsidR="000262B8" w:rsidRDefault="00CF62BA">
      <w:pPr>
        <w:pStyle w:val="TOC3"/>
        <w:rPr>
          <w:rFonts w:asciiTheme="minorHAnsi" w:eastAsiaTheme="minorEastAsia" w:hAnsiTheme="minorHAnsi" w:cstheme="minorBidi"/>
          <w:sz w:val="22"/>
        </w:rPr>
      </w:pPr>
      <w:hyperlink w:anchor="_Toc40177838" w:history="1">
        <w:r w:rsidR="000262B8" w:rsidRPr="00ED16A5">
          <w:rPr>
            <w:rStyle w:val="Hyperlink"/>
          </w:rPr>
          <w:t>5.4.1</w:t>
        </w:r>
        <w:r w:rsidR="000262B8">
          <w:rPr>
            <w:rFonts w:asciiTheme="minorHAnsi" w:eastAsiaTheme="minorEastAsia" w:hAnsiTheme="minorHAnsi" w:cstheme="minorBidi"/>
            <w:sz w:val="22"/>
          </w:rPr>
          <w:tab/>
        </w:r>
        <w:r w:rsidR="000262B8" w:rsidRPr="00ED16A5">
          <w:rPr>
            <w:rStyle w:val="Hyperlink"/>
          </w:rPr>
          <w:t>Contractor Facilities</w:t>
        </w:r>
        <w:r w:rsidR="000262B8">
          <w:rPr>
            <w:webHidden/>
          </w:rPr>
          <w:tab/>
        </w:r>
        <w:r w:rsidR="000262B8">
          <w:rPr>
            <w:webHidden/>
          </w:rPr>
          <w:fldChar w:fldCharType="begin"/>
        </w:r>
        <w:r w:rsidR="000262B8">
          <w:rPr>
            <w:webHidden/>
          </w:rPr>
          <w:instrText xml:space="preserve"> PAGEREF _Toc40177838 \h </w:instrText>
        </w:r>
        <w:r w:rsidR="000262B8">
          <w:rPr>
            <w:webHidden/>
          </w:rPr>
        </w:r>
        <w:r w:rsidR="000262B8">
          <w:rPr>
            <w:webHidden/>
          </w:rPr>
          <w:fldChar w:fldCharType="separate"/>
        </w:r>
        <w:r w:rsidR="000262B8">
          <w:rPr>
            <w:webHidden/>
          </w:rPr>
          <w:t>17</w:t>
        </w:r>
        <w:r w:rsidR="000262B8">
          <w:rPr>
            <w:webHidden/>
          </w:rPr>
          <w:fldChar w:fldCharType="end"/>
        </w:r>
      </w:hyperlink>
    </w:p>
    <w:p w14:paraId="6B432525" w14:textId="304ECCA2" w:rsidR="000262B8" w:rsidRDefault="00CF62BA">
      <w:pPr>
        <w:pStyle w:val="TOC3"/>
        <w:rPr>
          <w:rFonts w:asciiTheme="minorHAnsi" w:eastAsiaTheme="minorEastAsia" w:hAnsiTheme="minorHAnsi" w:cstheme="minorBidi"/>
          <w:sz w:val="22"/>
        </w:rPr>
      </w:pPr>
      <w:hyperlink w:anchor="_Toc40177842" w:history="1">
        <w:r w:rsidR="000262B8" w:rsidRPr="00ED16A5">
          <w:rPr>
            <w:rStyle w:val="Hyperlink"/>
          </w:rPr>
          <w:t>5.4.2</w:t>
        </w:r>
        <w:r w:rsidR="000262B8">
          <w:rPr>
            <w:rFonts w:asciiTheme="minorHAnsi" w:eastAsiaTheme="minorEastAsia" w:hAnsiTheme="minorHAnsi" w:cstheme="minorBidi"/>
            <w:sz w:val="22"/>
          </w:rPr>
          <w:tab/>
        </w:r>
        <w:r w:rsidR="000262B8" w:rsidRPr="00ED16A5">
          <w:rPr>
            <w:rStyle w:val="Hyperlink"/>
          </w:rPr>
          <w:t>DoD/Foreign Facilities</w:t>
        </w:r>
        <w:r w:rsidR="000262B8">
          <w:rPr>
            <w:webHidden/>
          </w:rPr>
          <w:tab/>
        </w:r>
        <w:r w:rsidR="000262B8">
          <w:rPr>
            <w:webHidden/>
          </w:rPr>
          <w:fldChar w:fldCharType="begin"/>
        </w:r>
        <w:r w:rsidR="000262B8">
          <w:rPr>
            <w:webHidden/>
          </w:rPr>
          <w:instrText xml:space="preserve"> PAGEREF _Toc40177842 \h </w:instrText>
        </w:r>
        <w:r w:rsidR="000262B8">
          <w:rPr>
            <w:webHidden/>
          </w:rPr>
        </w:r>
        <w:r w:rsidR="000262B8">
          <w:rPr>
            <w:webHidden/>
          </w:rPr>
          <w:fldChar w:fldCharType="separate"/>
        </w:r>
        <w:r w:rsidR="000262B8">
          <w:rPr>
            <w:webHidden/>
          </w:rPr>
          <w:t>17</w:t>
        </w:r>
        <w:r w:rsidR="000262B8">
          <w:rPr>
            <w:webHidden/>
          </w:rPr>
          <w:fldChar w:fldCharType="end"/>
        </w:r>
      </w:hyperlink>
    </w:p>
    <w:p w14:paraId="09F4EC2A" w14:textId="5E56B3BD" w:rsidR="000262B8" w:rsidRDefault="00CF62BA">
      <w:pPr>
        <w:pStyle w:val="TOC2"/>
        <w:rPr>
          <w:rFonts w:asciiTheme="minorHAnsi" w:eastAsiaTheme="minorEastAsia" w:hAnsiTheme="minorHAnsi" w:cstheme="minorBidi"/>
          <w:sz w:val="22"/>
          <w:szCs w:val="22"/>
        </w:rPr>
      </w:pPr>
      <w:hyperlink w:anchor="_Toc40177843" w:history="1">
        <w:r w:rsidR="000262B8" w:rsidRPr="00ED16A5">
          <w:rPr>
            <w:rStyle w:val="Hyperlink"/>
          </w:rPr>
          <w:t>5.5</w:t>
        </w:r>
        <w:r w:rsidR="000262B8">
          <w:rPr>
            <w:rFonts w:asciiTheme="minorHAnsi" w:eastAsiaTheme="minorEastAsia" w:hAnsiTheme="minorHAnsi" w:cstheme="minorBidi"/>
            <w:sz w:val="22"/>
            <w:szCs w:val="22"/>
          </w:rPr>
          <w:tab/>
        </w:r>
        <w:r w:rsidR="000262B8" w:rsidRPr="00ED16A5">
          <w:rPr>
            <w:rStyle w:val="Hyperlink"/>
          </w:rPr>
          <w:t>Data Rights</w:t>
        </w:r>
        <w:r w:rsidR="000262B8">
          <w:rPr>
            <w:webHidden/>
          </w:rPr>
          <w:tab/>
        </w:r>
        <w:r w:rsidR="000262B8">
          <w:rPr>
            <w:webHidden/>
          </w:rPr>
          <w:fldChar w:fldCharType="begin"/>
        </w:r>
        <w:r w:rsidR="000262B8">
          <w:rPr>
            <w:webHidden/>
          </w:rPr>
          <w:instrText xml:space="preserve"> PAGEREF _Toc40177843 \h </w:instrText>
        </w:r>
        <w:r w:rsidR="000262B8">
          <w:rPr>
            <w:webHidden/>
          </w:rPr>
        </w:r>
        <w:r w:rsidR="000262B8">
          <w:rPr>
            <w:webHidden/>
          </w:rPr>
          <w:fldChar w:fldCharType="separate"/>
        </w:r>
        <w:r w:rsidR="000262B8">
          <w:rPr>
            <w:webHidden/>
          </w:rPr>
          <w:t>17</w:t>
        </w:r>
        <w:r w:rsidR="000262B8">
          <w:rPr>
            <w:webHidden/>
          </w:rPr>
          <w:fldChar w:fldCharType="end"/>
        </w:r>
      </w:hyperlink>
    </w:p>
    <w:p w14:paraId="1414B425" w14:textId="36CD6CC4" w:rsidR="000262B8" w:rsidRDefault="00CF62BA">
      <w:pPr>
        <w:pStyle w:val="TOC1"/>
        <w:rPr>
          <w:rFonts w:asciiTheme="minorHAnsi" w:eastAsiaTheme="minorEastAsia" w:hAnsiTheme="minorHAnsi" w:cstheme="minorBidi"/>
          <w:noProof/>
          <w:sz w:val="22"/>
          <w:szCs w:val="22"/>
        </w:rPr>
      </w:pPr>
      <w:hyperlink w:anchor="_Toc40177844" w:history="1">
        <w:r w:rsidR="000262B8" w:rsidRPr="00ED16A5">
          <w:rPr>
            <w:rStyle w:val="Hyperlink"/>
            <w:noProof/>
          </w:rPr>
          <w:t>6.0</w:t>
        </w:r>
        <w:r w:rsidR="000262B8">
          <w:rPr>
            <w:rFonts w:asciiTheme="minorHAnsi" w:eastAsiaTheme="minorEastAsia" w:hAnsiTheme="minorHAnsi" w:cstheme="minorBidi"/>
            <w:noProof/>
            <w:sz w:val="22"/>
            <w:szCs w:val="22"/>
          </w:rPr>
          <w:tab/>
        </w:r>
        <w:r w:rsidR="000262B8" w:rsidRPr="00ED16A5">
          <w:rPr>
            <w:rStyle w:val="Hyperlink"/>
            <w:noProof/>
          </w:rPr>
          <w:t>SECURITY</w:t>
        </w:r>
        <w:r w:rsidR="000262B8">
          <w:rPr>
            <w:noProof/>
            <w:webHidden/>
          </w:rPr>
          <w:tab/>
        </w:r>
        <w:r w:rsidR="000262B8">
          <w:rPr>
            <w:noProof/>
            <w:webHidden/>
          </w:rPr>
          <w:fldChar w:fldCharType="begin"/>
        </w:r>
        <w:r w:rsidR="000262B8">
          <w:rPr>
            <w:noProof/>
            <w:webHidden/>
          </w:rPr>
          <w:instrText xml:space="preserve"> PAGEREF _Toc40177844 \h </w:instrText>
        </w:r>
        <w:r w:rsidR="000262B8">
          <w:rPr>
            <w:noProof/>
            <w:webHidden/>
          </w:rPr>
        </w:r>
        <w:r w:rsidR="000262B8">
          <w:rPr>
            <w:noProof/>
            <w:webHidden/>
          </w:rPr>
          <w:fldChar w:fldCharType="separate"/>
        </w:r>
        <w:r w:rsidR="000262B8">
          <w:rPr>
            <w:noProof/>
            <w:webHidden/>
          </w:rPr>
          <w:t>17</w:t>
        </w:r>
        <w:r w:rsidR="000262B8">
          <w:rPr>
            <w:noProof/>
            <w:webHidden/>
          </w:rPr>
          <w:fldChar w:fldCharType="end"/>
        </w:r>
      </w:hyperlink>
    </w:p>
    <w:p w14:paraId="794F9B59" w14:textId="0BE146B3" w:rsidR="000262B8" w:rsidRDefault="00CF62BA">
      <w:pPr>
        <w:pStyle w:val="TOC2"/>
        <w:rPr>
          <w:rFonts w:asciiTheme="minorHAnsi" w:eastAsiaTheme="minorEastAsia" w:hAnsiTheme="minorHAnsi" w:cstheme="minorBidi"/>
          <w:sz w:val="22"/>
          <w:szCs w:val="22"/>
        </w:rPr>
      </w:pPr>
      <w:hyperlink w:anchor="_Toc40177845" w:history="1">
        <w:r w:rsidR="000262B8" w:rsidRPr="00ED16A5">
          <w:rPr>
            <w:rStyle w:val="Hyperlink"/>
          </w:rPr>
          <w:t>6.1</w:t>
        </w:r>
        <w:r w:rsidR="000262B8">
          <w:rPr>
            <w:rFonts w:asciiTheme="minorHAnsi" w:eastAsiaTheme="minorEastAsia" w:hAnsiTheme="minorHAnsi" w:cstheme="minorBidi"/>
            <w:sz w:val="22"/>
            <w:szCs w:val="22"/>
          </w:rPr>
          <w:tab/>
        </w:r>
        <w:r w:rsidR="000262B8" w:rsidRPr="00ED16A5">
          <w:rPr>
            <w:rStyle w:val="Hyperlink"/>
          </w:rPr>
          <w:t>Security Requirements for Classified Programs</w:t>
        </w:r>
        <w:r w:rsidR="000262B8">
          <w:rPr>
            <w:webHidden/>
          </w:rPr>
          <w:tab/>
        </w:r>
        <w:r w:rsidR="000262B8">
          <w:rPr>
            <w:webHidden/>
          </w:rPr>
          <w:fldChar w:fldCharType="begin"/>
        </w:r>
        <w:r w:rsidR="000262B8">
          <w:rPr>
            <w:webHidden/>
          </w:rPr>
          <w:instrText xml:space="preserve"> PAGEREF _Toc40177845 \h </w:instrText>
        </w:r>
        <w:r w:rsidR="000262B8">
          <w:rPr>
            <w:webHidden/>
          </w:rPr>
        </w:r>
        <w:r w:rsidR="000262B8">
          <w:rPr>
            <w:webHidden/>
          </w:rPr>
          <w:fldChar w:fldCharType="separate"/>
        </w:r>
        <w:r w:rsidR="000262B8">
          <w:rPr>
            <w:webHidden/>
          </w:rPr>
          <w:t>17</w:t>
        </w:r>
        <w:r w:rsidR="000262B8">
          <w:rPr>
            <w:webHidden/>
          </w:rPr>
          <w:fldChar w:fldCharType="end"/>
        </w:r>
      </w:hyperlink>
    </w:p>
    <w:p w14:paraId="7E07901A" w14:textId="5D1E65D4" w:rsidR="000262B8" w:rsidRDefault="00CF62BA">
      <w:pPr>
        <w:pStyle w:val="TOC2"/>
        <w:rPr>
          <w:rFonts w:asciiTheme="minorHAnsi" w:eastAsiaTheme="minorEastAsia" w:hAnsiTheme="minorHAnsi" w:cstheme="minorBidi"/>
          <w:sz w:val="22"/>
          <w:szCs w:val="22"/>
        </w:rPr>
      </w:pPr>
      <w:hyperlink w:anchor="_Toc40177846" w:history="1">
        <w:r w:rsidR="000262B8" w:rsidRPr="00ED16A5">
          <w:rPr>
            <w:rStyle w:val="Hyperlink"/>
          </w:rPr>
          <w:t>6.2</w:t>
        </w:r>
        <w:r w:rsidR="000262B8">
          <w:rPr>
            <w:rFonts w:asciiTheme="minorHAnsi" w:eastAsiaTheme="minorEastAsia" w:hAnsiTheme="minorHAnsi" w:cstheme="minorBidi"/>
            <w:sz w:val="22"/>
            <w:szCs w:val="22"/>
          </w:rPr>
          <w:tab/>
        </w:r>
        <w:r w:rsidR="000262B8" w:rsidRPr="00ED16A5">
          <w:rPr>
            <w:rStyle w:val="Hyperlink"/>
          </w:rPr>
          <w:t>Personnel Security Requirements</w:t>
        </w:r>
        <w:r w:rsidR="000262B8">
          <w:rPr>
            <w:webHidden/>
          </w:rPr>
          <w:tab/>
        </w:r>
        <w:r w:rsidR="000262B8">
          <w:rPr>
            <w:webHidden/>
          </w:rPr>
          <w:fldChar w:fldCharType="begin"/>
        </w:r>
        <w:r w:rsidR="000262B8">
          <w:rPr>
            <w:webHidden/>
          </w:rPr>
          <w:instrText xml:space="preserve"> PAGEREF _Toc40177846 \h </w:instrText>
        </w:r>
        <w:r w:rsidR="000262B8">
          <w:rPr>
            <w:webHidden/>
          </w:rPr>
        </w:r>
        <w:r w:rsidR="000262B8">
          <w:rPr>
            <w:webHidden/>
          </w:rPr>
          <w:fldChar w:fldCharType="separate"/>
        </w:r>
        <w:r w:rsidR="000262B8">
          <w:rPr>
            <w:webHidden/>
          </w:rPr>
          <w:t>17</w:t>
        </w:r>
        <w:r w:rsidR="000262B8">
          <w:rPr>
            <w:webHidden/>
          </w:rPr>
          <w:fldChar w:fldCharType="end"/>
        </w:r>
      </w:hyperlink>
    </w:p>
    <w:p w14:paraId="03302F82" w14:textId="6121BD5B" w:rsidR="000262B8" w:rsidRDefault="00CF62BA">
      <w:pPr>
        <w:pStyle w:val="TOC2"/>
        <w:rPr>
          <w:rFonts w:asciiTheme="minorHAnsi" w:eastAsiaTheme="minorEastAsia" w:hAnsiTheme="minorHAnsi" w:cstheme="minorBidi"/>
          <w:sz w:val="22"/>
          <w:szCs w:val="22"/>
        </w:rPr>
      </w:pPr>
      <w:hyperlink w:anchor="_Toc40177847" w:history="1">
        <w:r w:rsidR="000262B8" w:rsidRPr="00ED16A5">
          <w:rPr>
            <w:rStyle w:val="Hyperlink"/>
          </w:rPr>
          <w:t>6.3</w:t>
        </w:r>
        <w:r w:rsidR="000262B8">
          <w:rPr>
            <w:rFonts w:asciiTheme="minorHAnsi" w:eastAsiaTheme="minorEastAsia" w:hAnsiTheme="minorHAnsi" w:cstheme="minorBidi"/>
            <w:sz w:val="22"/>
            <w:szCs w:val="22"/>
          </w:rPr>
          <w:tab/>
        </w:r>
        <w:r w:rsidR="000262B8" w:rsidRPr="00ED16A5">
          <w:rPr>
            <w:rStyle w:val="Hyperlink"/>
          </w:rPr>
          <w:t>Information Security (Access to CUI, For Official Use Only, or Government IT Systems)</w:t>
        </w:r>
        <w:r w:rsidR="000262B8">
          <w:rPr>
            <w:webHidden/>
          </w:rPr>
          <w:tab/>
        </w:r>
        <w:r w:rsidR="000262B8">
          <w:rPr>
            <w:webHidden/>
          </w:rPr>
          <w:fldChar w:fldCharType="begin"/>
        </w:r>
        <w:r w:rsidR="000262B8">
          <w:rPr>
            <w:webHidden/>
          </w:rPr>
          <w:instrText xml:space="preserve"> PAGEREF _Toc40177847 \h </w:instrText>
        </w:r>
        <w:r w:rsidR="000262B8">
          <w:rPr>
            <w:webHidden/>
          </w:rPr>
        </w:r>
        <w:r w:rsidR="000262B8">
          <w:rPr>
            <w:webHidden/>
          </w:rPr>
          <w:fldChar w:fldCharType="separate"/>
        </w:r>
        <w:r w:rsidR="000262B8">
          <w:rPr>
            <w:webHidden/>
          </w:rPr>
          <w:t>18</w:t>
        </w:r>
        <w:r w:rsidR="000262B8">
          <w:rPr>
            <w:webHidden/>
          </w:rPr>
          <w:fldChar w:fldCharType="end"/>
        </w:r>
      </w:hyperlink>
    </w:p>
    <w:p w14:paraId="6A9B3DA7" w14:textId="147E6B85" w:rsidR="000262B8" w:rsidRDefault="00CF62BA">
      <w:pPr>
        <w:pStyle w:val="TOC2"/>
        <w:rPr>
          <w:rFonts w:asciiTheme="minorHAnsi" w:eastAsiaTheme="minorEastAsia" w:hAnsiTheme="minorHAnsi" w:cstheme="minorBidi"/>
          <w:sz w:val="22"/>
          <w:szCs w:val="22"/>
        </w:rPr>
      </w:pPr>
      <w:hyperlink w:anchor="_Toc40177848" w:history="1">
        <w:r w:rsidR="000262B8" w:rsidRPr="00ED16A5">
          <w:rPr>
            <w:rStyle w:val="Hyperlink"/>
          </w:rPr>
          <w:t>6.4</w:t>
        </w:r>
        <w:r w:rsidR="000262B8">
          <w:rPr>
            <w:rFonts w:asciiTheme="minorHAnsi" w:eastAsiaTheme="minorEastAsia" w:hAnsiTheme="minorHAnsi" w:cstheme="minorBidi"/>
            <w:sz w:val="22"/>
            <w:szCs w:val="22"/>
          </w:rPr>
          <w:tab/>
        </w:r>
        <w:r w:rsidR="000262B8" w:rsidRPr="00ED16A5">
          <w:rPr>
            <w:rStyle w:val="Hyperlink"/>
          </w:rPr>
          <w:t>Common Access Cards (CACs)</w:t>
        </w:r>
        <w:r w:rsidR="000262B8">
          <w:rPr>
            <w:webHidden/>
          </w:rPr>
          <w:tab/>
        </w:r>
        <w:r w:rsidR="000262B8">
          <w:rPr>
            <w:webHidden/>
          </w:rPr>
          <w:fldChar w:fldCharType="begin"/>
        </w:r>
        <w:r w:rsidR="000262B8">
          <w:rPr>
            <w:webHidden/>
          </w:rPr>
          <w:instrText xml:space="preserve"> PAGEREF _Toc40177848 \h </w:instrText>
        </w:r>
        <w:r w:rsidR="000262B8">
          <w:rPr>
            <w:webHidden/>
          </w:rPr>
        </w:r>
        <w:r w:rsidR="000262B8">
          <w:rPr>
            <w:webHidden/>
          </w:rPr>
          <w:fldChar w:fldCharType="separate"/>
        </w:r>
        <w:r w:rsidR="000262B8">
          <w:rPr>
            <w:webHidden/>
          </w:rPr>
          <w:t>18</w:t>
        </w:r>
        <w:r w:rsidR="000262B8">
          <w:rPr>
            <w:webHidden/>
          </w:rPr>
          <w:fldChar w:fldCharType="end"/>
        </w:r>
      </w:hyperlink>
    </w:p>
    <w:p w14:paraId="60992F0C" w14:textId="1B615307" w:rsidR="000262B8" w:rsidRDefault="00CF62BA">
      <w:pPr>
        <w:pStyle w:val="TOC2"/>
        <w:rPr>
          <w:rFonts w:asciiTheme="minorHAnsi" w:eastAsiaTheme="minorEastAsia" w:hAnsiTheme="minorHAnsi" w:cstheme="minorBidi"/>
          <w:sz w:val="22"/>
          <w:szCs w:val="22"/>
        </w:rPr>
      </w:pPr>
      <w:hyperlink w:anchor="_Toc40177849" w:history="1">
        <w:r w:rsidR="000262B8" w:rsidRPr="00ED16A5">
          <w:rPr>
            <w:rStyle w:val="Hyperlink"/>
          </w:rPr>
          <w:t>6.5</w:t>
        </w:r>
        <w:r w:rsidR="000262B8">
          <w:rPr>
            <w:rFonts w:asciiTheme="minorHAnsi" w:eastAsiaTheme="minorEastAsia" w:hAnsiTheme="minorHAnsi" w:cstheme="minorBidi"/>
            <w:sz w:val="22"/>
            <w:szCs w:val="22"/>
          </w:rPr>
          <w:tab/>
        </w:r>
        <w:r w:rsidR="000262B8" w:rsidRPr="00ED16A5">
          <w:rPr>
            <w:rStyle w:val="Hyperlink"/>
          </w:rPr>
          <w:t>Communications Security (COMSEC)</w:t>
        </w:r>
        <w:r w:rsidR="000262B8">
          <w:rPr>
            <w:webHidden/>
          </w:rPr>
          <w:tab/>
        </w:r>
        <w:r w:rsidR="000262B8">
          <w:rPr>
            <w:webHidden/>
          </w:rPr>
          <w:fldChar w:fldCharType="begin"/>
        </w:r>
        <w:r w:rsidR="000262B8">
          <w:rPr>
            <w:webHidden/>
          </w:rPr>
          <w:instrText xml:space="preserve"> PAGEREF _Toc40177849 \h </w:instrText>
        </w:r>
        <w:r w:rsidR="000262B8">
          <w:rPr>
            <w:webHidden/>
          </w:rPr>
        </w:r>
        <w:r w:rsidR="000262B8">
          <w:rPr>
            <w:webHidden/>
          </w:rPr>
          <w:fldChar w:fldCharType="separate"/>
        </w:r>
        <w:r w:rsidR="000262B8">
          <w:rPr>
            <w:webHidden/>
          </w:rPr>
          <w:t>18</w:t>
        </w:r>
        <w:r w:rsidR="000262B8">
          <w:rPr>
            <w:webHidden/>
          </w:rPr>
          <w:fldChar w:fldCharType="end"/>
        </w:r>
      </w:hyperlink>
    </w:p>
    <w:p w14:paraId="6FAEC81B" w14:textId="6772D2A4" w:rsidR="000262B8" w:rsidRDefault="00CF62BA">
      <w:pPr>
        <w:pStyle w:val="TOC2"/>
        <w:rPr>
          <w:rFonts w:asciiTheme="minorHAnsi" w:eastAsiaTheme="minorEastAsia" w:hAnsiTheme="minorHAnsi" w:cstheme="minorBidi"/>
          <w:sz w:val="22"/>
          <w:szCs w:val="22"/>
        </w:rPr>
      </w:pPr>
      <w:hyperlink w:anchor="_Toc40177850" w:history="1">
        <w:r w:rsidR="000262B8" w:rsidRPr="00ED16A5">
          <w:rPr>
            <w:rStyle w:val="Hyperlink"/>
          </w:rPr>
          <w:t>6.6</w:t>
        </w:r>
        <w:r w:rsidR="000262B8">
          <w:rPr>
            <w:rFonts w:asciiTheme="minorHAnsi" w:eastAsiaTheme="minorEastAsia" w:hAnsiTheme="minorHAnsi" w:cstheme="minorBidi"/>
            <w:sz w:val="22"/>
            <w:szCs w:val="22"/>
          </w:rPr>
          <w:tab/>
        </w:r>
        <w:r w:rsidR="000262B8" w:rsidRPr="00ED16A5">
          <w:rPr>
            <w:rStyle w:val="Hyperlink"/>
          </w:rPr>
          <w:t>Operations Security (OPSEC)</w:t>
        </w:r>
        <w:r w:rsidR="000262B8">
          <w:rPr>
            <w:webHidden/>
          </w:rPr>
          <w:tab/>
        </w:r>
        <w:r w:rsidR="000262B8">
          <w:rPr>
            <w:webHidden/>
          </w:rPr>
          <w:fldChar w:fldCharType="begin"/>
        </w:r>
        <w:r w:rsidR="000262B8">
          <w:rPr>
            <w:webHidden/>
          </w:rPr>
          <w:instrText xml:space="preserve"> PAGEREF _Toc40177850 \h </w:instrText>
        </w:r>
        <w:r w:rsidR="000262B8">
          <w:rPr>
            <w:webHidden/>
          </w:rPr>
        </w:r>
        <w:r w:rsidR="000262B8">
          <w:rPr>
            <w:webHidden/>
          </w:rPr>
          <w:fldChar w:fldCharType="separate"/>
        </w:r>
        <w:r w:rsidR="000262B8">
          <w:rPr>
            <w:webHidden/>
          </w:rPr>
          <w:t>19</w:t>
        </w:r>
        <w:r w:rsidR="000262B8">
          <w:rPr>
            <w:webHidden/>
          </w:rPr>
          <w:fldChar w:fldCharType="end"/>
        </w:r>
      </w:hyperlink>
    </w:p>
    <w:p w14:paraId="1F3FB177" w14:textId="626D0380" w:rsidR="000262B8" w:rsidRDefault="00CF62BA">
      <w:pPr>
        <w:pStyle w:val="TOC2"/>
        <w:rPr>
          <w:rFonts w:asciiTheme="minorHAnsi" w:eastAsiaTheme="minorEastAsia" w:hAnsiTheme="minorHAnsi" w:cstheme="minorBidi"/>
          <w:sz w:val="22"/>
          <w:szCs w:val="22"/>
        </w:rPr>
      </w:pPr>
      <w:hyperlink w:anchor="_Toc40177851" w:history="1">
        <w:r w:rsidR="000262B8" w:rsidRPr="00ED16A5">
          <w:rPr>
            <w:rStyle w:val="Hyperlink"/>
          </w:rPr>
          <w:t>6.7</w:t>
        </w:r>
        <w:r w:rsidR="000262B8">
          <w:rPr>
            <w:rFonts w:asciiTheme="minorHAnsi" w:eastAsiaTheme="minorEastAsia" w:hAnsiTheme="minorHAnsi" w:cstheme="minorBidi"/>
            <w:sz w:val="22"/>
            <w:szCs w:val="22"/>
          </w:rPr>
          <w:tab/>
        </w:r>
        <w:r w:rsidR="000262B8" w:rsidRPr="00ED16A5">
          <w:rPr>
            <w:rStyle w:val="Hyperlink"/>
          </w:rPr>
          <w:t>Public Release</w:t>
        </w:r>
        <w:r w:rsidR="000262B8">
          <w:rPr>
            <w:webHidden/>
          </w:rPr>
          <w:tab/>
        </w:r>
        <w:r w:rsidR="000262B8">
          <w:rPr>
            <w:webHidden/>
          </w:rPr>
          <w:fldChar w:fldCharType="begin"/>
        </w:r>
        <w:r w:rsidR="000262B8">
          <w:rPr>
            <w:webHidden/>
          </w:rPr>
          <w:instrText xml:space="preserve"> PAGEREF _Toc40177851 \h </w:instrText>
        </w:r>
        <w:r w:rsidR="000262B8">
          <w:rPr>
            <w:webHidden/>
          </w:rPr>
        </w:r>
        <w:r w:rsidR="000262B8">
          <w:rPr>
            <w:webHidden/>
          </w:rPr>
          <w:fldChar w:fldCharType="separate"/>
        </w:r>
        <w:r w:rsidR="000262B8">
          <w:rPr>
            <w:webHidden/>
          </w:rPr>
          <w:t>19</w:t>
        </w:r>
        <w:r w:rsidR="000262B8">
          <w:rPr>
            <w:webHidden/>
          </w:rPr>
          <w:fldChar w:fldCharType="end"/>
        </w:r>
      </w:hyperlink>
    </w:p>
    <w:p w14:paraId="6987ED3B" w14:textId="0400B59D" w:rsidR="000262B8" w:rsidRDefault="00CF62BA">
      <w:pPr>
        <w:pStyle w:val="TOC1"/>
        <w:rPr>
          <w:rFonts w:asciiTheme="minorHAnsi" w:eastAsiaTheme="minorEastAsia" w:hAnsiTheme="minorHAnsi" w:cstheme="minorBidi"/>
          <w:noProof/>
          <w:sz w:val="22"/>
          <w:szCs w:val="22"/>
        </w:rPr>
      </w:pPr>
      <w:hyperlink w:anchor="_Toc40177852" w:history="1">
        <w:r w:rsidR="000262B8" w:rsidRPr="00ED16A5">
          <w:rPr>
            <w:rStyle w:val="Hyperlink"/>
            <w:noProof/>
          </w:rPr>
          <w:t>7.0</w:t>
        </w:r>
        <w:r w:rsidR="000262B8">
          <w:rPr>
            <w:rFonts w:asciiTheme="minorHAnsi" w:eastAsiaTheme="minorEastAsia" w:hAnsiTheme="minorHAnsi" w:cstheme="minorBidi"/>
            <w:noProof/>
            <w:sz w:val="22"/>
            <w:szCs w:val="22"/>
          </w:rPr>
          <w:tab/>
        </w:r>
        <w:r w:rsidR="000262B8" w:rsidRPr="00ED16A5">
          <w:rPr>
            <w:rStyle w:val="Hyperlink"/>
            <w:noProof/>
          </w:rPr>
          <w:t>ACRONYMS</w:t>
        </w:r>
        <w:r w:rsidR="000262B8">
          <w:rPr>
            <w:noProof/>
            <w:webHidden/>
          </w:rPr>
          <w:tab/>
        </w:r>
        <w:r w:rsidR="000262B8">
          <w:rPr>
            <w:noProof/>
            <w:webHidden/>
          </w:rPr>
          <w:fldChar w:fldCharType="begin"/>
        </w:r>
        <w:r w:rsidR="000262B8">
          <w:rPr>
            <w:noProof/>
            <w:webHidden/>
          </w:rPr>
          <w:instrText xml:space="preserve"> PAGEREF _Toc40177852 \h </w:instrText>
        </w:r>
        <w:r w:rsidR="000262B8">
          <w:rPr>
            <w:noProof/>
            <w:webHidden/>
          </w:rPr>
        </w:r>
        <w:r w:rsidR="000262B8">
          <w:rPr>
            <w:noProof/>
            <w:webHidden/>
          </w:rPr>
          <w:fldChar w:fldCharType="separate"/>
        </w:r>
        <w:r w:rsidR="000262B8">
          <w:rPr>
            <w:noProof/>
            <w:webHidden/>
          </w:rPr>
          <w:t>20</w:t>
        </w:r>
        <w:r w:rsidR="000262B8">
          <w:rPr>
            <w:noProof/>
            <w:webHidden/>
          </w:rPr>
          <w:fldChar w:fldCharType="end"/>
        </w:r>
      </w:hyperlink>
    </w:p>
    <w:p w14:paraId="250B5AB1" w14:textId="005AB722" w:rsidR="0053621F" w:rsidRDefault="0053621F" w:rsidP="006B0B2B">
      <w:r w:rsidRPr="00B03642">
        <w:fldChar w:fldCharType="end"/>
      </w:r>
    </w:p>
    <w:p w14:paraId="3FA2F7B1" w14:textId="77777777" w:rsidR="00EE6419" w:rsidRDefault="00EE6419">
      <w:r>
        <w:t>Appendixes:</w:t>
      </w:r>
    </w:p>
    <w:p w14:paraId="6A050E66" w14:textId="42FFEF17" w:rsidR="00EE6419" w:rsidRPr="00EE6419" w:rsidRDefault="00EE6419" w:rsidP="00EE6419">
      <w:pPr>
        <w:tabs>
          <w:tab w:val="right" w:leader="dot" w:pos="9360"/>
        </w:tabs>
        <w:ind w:left="892" w:hanging="446"/>
      </w:pPr>
      <w:r w:rsidRPr="00EE6419">
        <w:t>A</w:t>
      </w:r>
      <w:r>
        <w:t>.</w:t>
      </w:r>
      <w:r>
        <w:tab/>
      </w:r>
      <w:r w:rsidR="00F666A2">
        <w:rPr>
          <w:rFonts w:cs="Times"/>
          <w:bCs/>
          <w:color w:val="000000"/>
        </w:rPr>
        <w:t>EWTS &amp; Peripheral Instrumentation</w:t>
      </w:r>
      <w:r>
        <w:tab/>
        <w:t>A-1</w:t>
      </w:r>
    </w:p>
    <w:p w14:paraId="5F065BBC" w14:textId="1C8F2E86" w:rsidR="00EE6419" w:rsidRPr="006B0B2B" w:rsidRDefault="00EE6419" w:rsidP="00EE6419">
      <w:pPr>
        <w:tabs>
          <w:tab w:val="right" w:leader="dot" w:pos="9360"/>
        </w:tabs>
        <w:ind w:left="892" w:hanging="446"/>
        <w:rPr>
          <w:rFonts w:cs="Times"/>
          <w:bCs/>
          <w:color w:val="000000"/>
        </w:rPr>
      </w:pPr>
      <w:r w:rsidRPr="00EE6419">
        <w:t>B.</w:t>
      </w:r>
      <w:r w:rsidRPr="00EE6419">
        <w:tab/>
      </w:r>
      <w:r w:rsidR="00F666A2" w:rsidRPr="00F666A2">
        <w:t>Potential Sites for EWTS Range Work</w:t>
      </w:r>
      <w:r w:rsidRPr="006B0B2B">
        <w:rPr>
          <w:rFonts w:cs="Times"/>
          <w:bCs/>
          <w:color w:val="000000"/>
        </w:rPr>
        <w:tab/>
        <w:t>B-1</w:t>
      </w:r>
    </w:p>
    <w:p w14:paraId="11FA1EBB" w14:textId="77777777" w:rsidR="00EE6419" w:rsidRPr="00EE6419" w:rsidRDefault="00EE6419" w:rsidP="00EE6419">
      <w:pPr>
        <w:tabs>
          <w:tab w:val="right" w:leader="dot" w:pos="9360"/>
        </w:tabs>
        <w:ind w:left="892" w:hanging="446"/>
      </w:pPr>
      <w:r w:rsidRPr="00EE6419">
        <w:t>C.</w:t>
      </w:r>
      <w:r>
        <w:tab/>
        <w:t>CDRLs</w:t>
      </w:r>
      <w:r>
        <w:tab/>
        <w:t>C-1</w:t>
      </w:r>
    </w:p>
    <w:p w14:paraId="4379A0D5" w14:textId="77777777" w:rsidR="00D05315" w:rsidRPr="00B03642" w:rsidRDefault="0053621F" w:rsidP="00B03642">
      <w:pPr>
        <w:pStyle w:val="Heading1"/>
      </w:pPr>
      <w:r w:rsidRPr="00B03642">
        <w:br w:type="page"/>
      </w:r>
      <w:bookmarkStart w:id="1" w:name="_Toc29985790"/>
      <w:bookmarkStart w:id="2" w:name="_Toc34468027"/>
      <w:bookmarkStart w:id="3" w:name="_Toc40177796"/>
      <w:r w:rsidR="00E013CD" w:rsidRPr="00B03642">
        <w:lastRenderedPageBreak/>
        <w:t>PURPOSE</w:t>
      </w:r>
      <w:bookmarkEnd w:id="1"/>
      <w:bookmarkEnd w:id="2"/>
      <w:bookmarkEnd w:id="3"/>
    </w:p>
    <w:p w14:paraId="2EA43232" w14:textId="2D3ED2FB" w:rsidR="00473319" w:rsidRPr="00B03642" w:rsidRDefault="005345C9" w:rsidP="003914DB">
      <w:r w:rsidRPr="005345C9">
        <w:t xml:space="preserve">The Electronic Warfare Threat Systems (EWTS) Project Office at the Naval Air Warfare Center Weapons Division (NAWCWD), China Lake, CA, is the system support activity (SSA) that provides engineering expertise for the Naval Aviation Training Systems Program management Activity (PMA 205) and Department of Defense (DoD) activities supporting the training and Test &amp; Evaluation (T&amp;E) Ranges.  EWTS engineering expertise includes oversight over the development, upgrade and life cycle sustainment of real-time and simulated multi-spectral threat emitting equipment required to provide lethal capability and operational readiness.  All work described in this </w:t>
      </w:r>
      <w:r w:rsidR="001F012E">
        <w:t>Statement of Work</w:t>
      </w:r>
      <w:r w:rsidRPr="005345C9">
        <w:t xml:space="preserve"> (</w:t>
      </w:r>
      <w:r w:rsidR="001F012E">
        <w:t>SOW</w:t>
      </w:r>
      <w:r w:rsidRPr="005345C9">
        <w:t>) will be performed via task orders awarded under an Indefinite Delivery Indefinite Quantity (IDIQ) Multiple Award Contract (MAC).</w:t>
      </w:r>
    </w:p>
    <w:p w14:paraId="3A4C5481" w14:textId="77777777" w:rsidR="00B61807" w:rsidRPr="00B03642" w:rsidRDefault="00B61807" w:rsidP="003D6CE7">
      <w:pPr>
        <w:pStyle w:val="Heading2"/>
        <w:rPr>
          <w:szCs w:val="24"/>
        </w:rPr>
      </w:pPr>
      <w:bookmarkStart w:id="4" w:name="_Toc29985791"/>
      <w:bookmarkStart w:id="5" w:name="_Toc34468028"/>
      <w:bookmarkStart w:id="6" w:name="_Toc40177797"/>
      <w:r w:rsidRPr="00B03642">
        <w:rPr>
          <w:szCs w:val="24"/>
        </w:rPr>
        <w:t>Background</w:t>
      </w:r>
      <w:bookmarkEnd w:id="4"/>
      <w:bookmarkEnd w:id="5"/>
      <w:bookmarkEnd w:id="6"/>
    </w:p>
    <w:p w14:paraId="07FA9C70" w14:textId="6E1008D9" w:rsidR="00FA0CFA" w:rsidRPr="00B03642" w:rsidRDefault="005345C9" w:rsidP="006E2B74">
      <w:r w:rsidRPr="005345C9">
        <w:t>The EWTS Project Office has been designated, by the Naval Air Systems Command (NAVAIR), to develop, sustain, and upgrade training systems aimed to improve aircrew lethality and survivability. Training systems include threat simulators, radars, and training instrumentation capable of operation in the Network-Centric Warfare and Battlespace environments. In order to maintain the warfighters relevancy, these complex systems are continuously modified and modernized to provide realistic battlefield scenarios.</w:t>
      </w:r>
    </w:p>
    <w:p w14:paraId="34502C6F" w14:textId="137AEA8B" w:rsidR="007E633E" w:rsidRDefault="007E633E" w:rsidP="003D6CE7">
      <w:pPr>
        <w:pStyle w:val="Heading2"/>
        <w:rPr>
          <w:szCs w:val="24"/>
        </w:rPr>
      </w:pPr>
      <w:bookmarkStart w:id="7" w:name="_Toc29985792"/>
      <w:bookmarkStart w:id="8" w:name="_Toc34468029"/>
      <w:bookmarkStart w:id="9" w:name="_Toc40177798"/>
      <w:r w:rsidRPr="00B03642">
        <w:rPr>
          <w:szCs w:val="24"/>
        </w:rPr>
        <w:t>General Scope</w:t>
      </w:r>
      <w:bookmarkEnd w:id="7"/>
      <w:bookmarkEnd w:id="8"/>
      <w:bookmarkEnd w:id="9"/>
    </w:p>
    <w:p w14:paraId="6D848A1F" w14:textId="39750C2D" w:rsidR="00703E8A" w:rsidRPr="00703E8A" w:rsidRDefault="00703E8A" w:rsidP="00703E8A">
      <w:r w:rsidRPr="00EB7412">
        <w:t>The scope of this</w:t>
      </w:r>
      <w:r w:rsidR="009E40D0">
        <w:t xml:space="preserve"> </w:t>
      </w:r>
      <w:r>
        <w:t>SOW</w:t>
      </w:r>
      <w:r w:rsidRPr="00EB7412">
        <w:t xml:space="preserve"> covers acquisition of products</w:t>
      </w:r>
      <w:r w:rsidR="00212F27">
        <w:t xml:space="preserve"> and services</w:t>
      </w:r>
      <w:r w:rsidRPr="00EB7412">
        <w:t xml:space="preserve"> associated with EWTS, and EWTS peripheral instrumentation supporting DoD and foreign, test and evaluation (T&amp;E), and training ranges engaged in pre-deployment aircrew training and weapons and countermeasures development. The T&amp;E and Training ranges, hereafter will be referred to as Ranges.  </w:t>
      </w:r>
      <w:r w:rsidR="00212F27">
        <w:t xml:space="preserve"> The scope </w:t>
      </w:r>
      <w:r w:rsidR="004063BE">
        <w:t>shall include</w:t>
      </w:r>
      <w:r w:rsidRPr="00EB7412">
        <w:t xml:space="preserve">: research, development, procurement, sustainment, </w:t>
      </w:r>
      <w:r w:rsidR="00212F27">
        <w:t xml:space="preserve">upgrade, technology insertion, </w:t>
      </w:r>
      <w:r w:rsidRPr="00EB7412">
        <w:t xml:space="preserve">integration, testing, </w:t>
      </w:r>
      <w:r w:rsidR="00212F27">
        <w:t xml:space="preserve">networking, </w:t>
      </w:r>
      <w:r w:rsidRPr="00EB7412">
        <w:t>cybersecurity, and Configuration and Data management (CM/DM). Appendix A is a representative list of EWTS and peripheral instrumentation covered under this acquisition.</w:t>
      </w:r>
    </w:p>
    <w:p w14:paraId="49BAAFFB" w14:textId="6D060545" w:rsidR="00472A9A" w:rsidRPr="00EB7412" w:rsidRDefault="001D3698" w:rsidP="00B03642">
      <w:pPr>
        <w:pStyle w:val="Heading1"/>
      </w:pPr>
      <w:bookmarkStart w:id="10" w:name="_Toc29985793"/>
      <w:bookmarkStart w:id="11" w:name="_Toc34468030"/>
      <w:bookmarkStart w:id="12" w:name="_Toc40177799"/>
      <w:r w:rsidRPr="00EB7412">
        <w:t>APPLICABLE DOCUME</w:t>
      </w:r>
      <w:r w:rsidR="00123612" w:rsidRPr="00EB7412">
        <w:t>N</w:t>
      </w:r>
      <w:r w:rsidRPr="00EB7412">
        <w:t>TS</w:t>
      </w:r>
      <w:bookmarkEnd w:id="10"/>
      <w:bookmarkEnd w:id="11"/>
      <w:bookmarkEnd w:id="12"/>
    </w:p>
    <w:p w14:paraId="083AE76E" w14:textId="77777777" w:rsidR="005345C9" w:rsidRDefault="005345C9" w:rsidP="005345C9">
      <w:pPr>
        <w:numPr>
          <w:ilvl w:val="0"/>
          <w:numId w:val="24"/>
        </w:numPr>
        <w:spacing w:before="120"/>
      </w:pPr>
      <w:r>
        <w:t>ANSI/EIA-748 Earned Value Management System (EVMS ), March 2013</w:t>
      </w:r>
    </w:p>
    <w:p w14:paraId="56CD218E" w14:textId="77777777" w:rsidR="005345C9" w:rsidRDefault="005345C9" w:rsidP="005345C9">
      <w:pPr>
        <w:numPr>
          <w:ilvl w:val="0"/>
          <w:numId w:val="24"/>
        </w:numPr>
        <w:spacing w:before="120"/>
      </w:pPr>
      <w:r>
        <w:t>Assistant Secretary of Defense (ASD) Networks and Information Integration (NII) Directive-Type Memorandum (DTM) 08-027 – Security of Unclassified DoD Information  on Non-DoD Information Systems, 31 July 2009</w:t>
      </w:r>
    </w:p>
    <w:p w14:paraId="168D2014" w14:textId="77777777" w:rsidR="005345C9" w:rsidRDefault="005345C9" w:rsidP="005345C9">
      <w:pPr>
        <w:numPr>
          <w:ilvl w:val="0"/>
          <w:numId w:val="24"/>
        </w:numPr>
        <w:spacing w:before="120"/>
      </w:pPr>
      <w:r>
        <w:t>Chief of Naval Operations/Headquarters, United States Marine Corps (CNO N614/HQMC C4) – Navy-Marine Corps Unclassified Trusted Network Protection (UTN-Protect) Policy, Version 1.0, 31 October 2002</w:t>
      </w:r>
    </w:p>
    <w:p w14:paraId="3F144A6D" w14:textId="77777777" w:rsidR="005345C9" w:rsidRDefault="005345C9" w:rsidP="005345C9">
      <w:pPr>
        <w:numPr>
          <w:ilvl w:val="0"/>
          <w:numId w:val="24"/>
        </w:numPr>
        <w:spacing w:before="120"/>
      </w:pPr>
      <w:r>
        <w:t>CJCSI 6250.01F – Department of Defense Satellite Communications, 26 February 2019</w:t>
      </w:r>
    </w:p>
    <w:p w14:paraId="0878030E" w14:textId="77777777" w:rsidR="005345C9" w:rsidRDefault="005345C9" w:rsidP="005345C9">
      <w:pPr>
        <w:numPr>
          <w:ilvl w:val="0"/>
          <w:numId w:val="24"/>
        </w:numPr>
        <w:spacing w:before="120"/>
      </w:pPr>
      <w:r>
        <w:t>CMS-1 Department of the Navy (DON) Communications Security (COMSEC) Policy and Procedures Manual, 01 Jul 2019</w:t>
      </w:r>
    </w:p>
    <w:p w14:paraId="7F19E030" w14:textId="77777777" w:rsidR="005345C9" w:rsidRDefault="005345C9" w:rsidP="005345C9">
      <w:pPr>
        <w:numPr>
          <w:ilvl w:val="0"/>
          <w:numId w:val="24"/>
        </w:numPr>
        <w:spacing w:before="120"/>
      </w:pPr>
      <w:r>
        <w:lastRenderedPageBreak/>
        <w:t>Department of Defense Instruction (DoDI) 5200.02 – Department of Defense Personnel Security Program, 11 May 2018</w:t>
      </w:r>
    </w:p>
    <w:p w14:paraId="1EBA82CE" w14:textId="77777777" w:rsidR="005345C9" w:rsidRDefault="005345C9" w:rsidP="005345C9">
      <w:pPr>
        <w:numPr>
          <w:ilvl w:val="0"/>
          <w:numId w:val="24"/>
        </w:numPr>
        <w:spacing w:before="120"/>
      </w:pPr>
      <w:r>
        <w:t>DoDI 8523.01 – Communications Security (COMSEC), 22 April 2008</w:t>
      </w:r>
    </w:p>
    <w:p w14:paraId="7438EBEE" w14:textId="77777777" w:rsidR="005345C9" w:rsidRDefault="005345C9" w:rsidP="005345C9">
      <w:pPr>
        <w:numPr>
          <w:ilvl w:val="0"/>
          <w:numId w:val="24"/>
        </w:numPr>
        <w:spacing w:before="120"/>
      </w:pPr>
      <w:r>
        <w:t>DON Chief Information Officer (CIO) Memo 01-09 Information Assurance Policy for Platform Information Technology, 30 January 2009</w:t>
      </w:r>
    </w:p>
    <w:p w14:paraId="46BFF429" w14:textId="77777777" w:rsidR="005345C9" w:rsidRDefault="005345C9" w:rsidP="005345C9">
      <w:pPr>
        <w:numPr>
          <w:ilvl w:val="0"/>
          <w:numId w:val="24"/>
        </w:numPr>
        <w:spacing w:before="120"/>
      </w:pPr>
      <w:r>
        <w:t>DON DIACAP Handbook – DoD Information Assurance Certification and Accreditation Process (DIACAP) Handbook, 15 July 2008</w:t>
      </w:r>
    </w:p>
    <w:p w14:paraId="4D06958C" w14:textId="77777777" w:rsidR="005345C9" w:rsidRDefault="005345C9" w:rsidP="005345C9">
      <w:pPr>
        <w:numPr>
          <w:ilvl w:val="0"/>
          <w:numId w:val="24"/>
        </w:numPr>
        <w:spacing w:before="120"/>
      </w:pPr>
      <w:r>
        <w:t>MIL-STD-31000A – Technology Data Packages, February 2013</w:t>
      </w:r>
    </w:p>
    <w:p w14:paraId="10A3EEBC" w14:textId="77777777" w:rsidR="005345C9" w:rsidRDefault="005345C9" w:rsidP="005345C9">
      <w:pPr>
        <w:numPr>
          <w:ilvl w:val="0"/>
          <w:numId w:val="24"/>
        </w:numPr>
        <w:spacing w:before="120"/>
      </w:pPr>
      <w:r>
        <w:t>MIL-HDBK-61A – Configuration Management Guidance, 7 February 2001</w:t>
      </w:r>
    </w:p>
    <w:p w14:paraId="7C0A51B9" w14:textId="77777777" w:rsidR="005345C9" w:rsidRDefault="005345C9" w:rsidP="005345C9">
      <w:pPr>
        <w:numPr>
          <w:ilvl w:val="0"/>
          <w:numId w:val="24"/>
        </w:numPr>
        <w:spacing w:before="120"/>
      </w:pPr>
      <w:r>
        <w:t>National Security Telecommunications and Information Systems Security Policy (NSTISSP) No. 11 – Revised Fact Sheet National Information Assurance Acquisition Policy, July 2003</w:t>
      </w:r>
    </w:p>
    <w:p w14:paraId="32EE2596" w14:textId="77777777" w:rsidR="005345C9" w:rsidRDefault="005345C9" w:rsidP="005345C9">
      <w:pPr>
        <w:numPr>
          <w:ilvl w:val="0"/>
          <w:numId w:val="24"/>
        </w:numPr>
        <w:spacing w:before="120"/>
      </w:pPr>
      <w:r>
        <w:t>National Security Agency Central Security Service NSA/CSS Policy 1-52 Issue Date: 16 November 2012</w:t>
      </w:r>
    </w:p>
    <w:p w14:paraId="7524BD3C" w14:textId="77777777" w:rsidR="005345C9" w:rsidRDefault="005345C9" w:rsidP="005345C9">
      <w:pPr>
        <w:numPr>
          <w:ilvl w:val="0"/>
          <w:numId w:val="24"/>
        </w:numPr>
        <w:spacing w:before="120"/>
      </w:pPr>
      <w:r>
        <w:t>National Security Agency Central Security Service NSA/CSS Manual 1-52 Issue Date: 30 September 2013 Revised: 23 May 2014</w:t>
      </w:r>
    </w:p>
    <w:p w14:paraId="1D7CAD85" w14:textId="77777777" w:rsidR="005345C9" w:rsidRDefault="005345C9" w:rsidP="005345C9">
      <w:pPr>
        <w:numPr>
          <w:ilvl w:val="0"/>
          <w:numId w:val="24"/>
        </w:numPr>
        <w:spacing w:before="120"/>
      </w:pPr>
      <w:r>
        <w:t>OPNAVINST 2221.5C – Release of Communications Security (COMSEC) Material to U.S. Industrial Firms Under Contract to the U.S. Navy, 7 February 2007</w:t>
      </w:r>
    </w:p>
    <w:p w14:paraId="53199192" w14:textId="77777777" w:rsidR="005345C9" w:rsidRDefault="005345C9" w:rsidP="005345C9">
      <w:pPr>
        <w:numPr>
          <w:ilvl w:val="0"/>
          <w:numId w:val="24"/>
        </w:numPr>
        <w:spacing w:before="120"/>
      </w:pPr>
      <w:r>
        <w:t>Secretary of the Navy Instruction (SECNAVINST) 3070.2A Operations Security, 9 May 2019</w:t>
      </w:r>
    </w:p>
    <w:p w14:paraId="16F2681B" w14:textId="77777777" w:rsidR="005345C9" w:rsidRDefault="005345C9" w:rsidP="005345C9">
      <w:pPr>
        <w:numPr>
          <w:ilvl w:val="0"/>
          <w:numId w:val="24"/>
        </w:numPr>
        <w:spacing w:before="120"/>
      </w:pPr>
      <w:r>
        <w:t>SECNAVINST 5239.3B – Department of the Navy Information Assurance Policy, 17 June 2009</w:t>
      </w:r>
    </w:p>
    <w:p w14:paraId="5D98A044" w14:textId="77777777" w:rsidR="0093223F" w:rsidRPr="00B03642" w:rsidRDefault="0093223F" w:rsidP="003D6CE7"/>
    <w:p w14:paraId="43493375" w14:textId="77777777" w:rsidR="009A5A26" w:rsidRPr="00B03642" w:rsidRDefault="009A5A26" w:rsidP="00B03642">
      <w:pPr>
        <w:pStyle w:val="Heading2"/>
      </w:pPr>
      <w:bookmarkStart w:id="13" w:name="_Toc29985794"/>
      <w:bookmarkStart w:id="14" w:name="_Toc34468031"/>
      <w:bookmarkStart w:id="15" w:name="_Toc40177800"/>
      <w:r w:rsidRPr="00B03642">
        <w:t>Information Technology</w:t>
      </w:r>
      <w:r w:rsidR="00350BFD">
        <w:t xml:space="preserve"> (IT)</w:t>
      </w:r>
      <w:bookmarkEnd w:id="13"/>
      <w:bookmarkEnd w:id="14"/>
      <w:bookmarkEnd w:id="15"/>
    </w:p>
    <w:p w14:paraId="073A36A1" w14:textId="77777777" w:rsidR="005345C9" w:rsidRDefault="005345C9" w:rsidP="005345C9">
      <w:r>
        <w:t>The Government will provide all necessary obsolete reference documents and those not generally available to the contractor as requested.</w:t>
      </w:r>
    </w:p>
    <w:p w14:paraId="5F4E8512" w14:textId="77777777" w:rsidR="005345C9" w:rsidRDefault="005345C9" w:rsidP="005345C9"/>
    <w:p w14:paraId="32D21417" w14:textId="7BDA67E5" w:rsidR="009A5A26" w:rsidRPr="00B03642" w:rsidRDefault="005345C9" w:rsidP="009A5A26">
      <w:r>
        <w:t>The Contractor shall not purchase any IT equipment on behalf of NAVAIR in support of this Contract, which reports to PBIS-IT, without a Naval Air Systems Command (NAVAIR) Command Information Officer (CIO) approved NAV-IDAS ITPR.</w:t>
      </w:r>
    </w:p>
    <w:p w14:paraId="405985B4" w14:textId="77777777" w:rsidR="009A5A26" w:rsidRPr="00B03642" w:rsidRDefault="009A5A26" w:rsidP="00B03642">
      <w:pPr>
        <w:pStyle w:val="Heading2"/>
      </w:pPr>
      <w:bookmarkStart w:id="16" w:name="_Toc397582720"/>
      <w:bookmarkStart w:id="17" w:name="_Toc29985795"/>
      <w:bookmarkStart w:id="18" w:name="_Toc34468032"/>
      <w:bookmarkStart w:id="19" w:name="_Toc40177801"/>
      <w:r w:rsidRPr="00B03642">
        <w:t>Clinger-Cohen Act</w:t>
      </w:r>
      <w:bookmarkEnd w:id="16"/>
      <w:r w:rsidR="00350BFD">
        <w:t xml:space="preserve"> (CCA)</w:t>
      </w:r>
      <w:bookmarkEnd w:id="17"/>
      <w:bookmarkEnd w:id="18"/>
      <w:bookmarkEnd w:id="19"/>
    </w:p>
    <w:p w14:paraId="4B65B7E9" w14:textId="71C29FF2" w:rsidR="005345C9" w:rsidRDefault="005345C9" w:rsidP="005345C9">
      <w:r>
        <w:t xml:space="preserve">The contractor shall conduct analysis of program/project needs, acquisition strategy and program artifacts to identify and capture specific factors required to satisfy the 11 elements of Clinger-Cohen Act (CCA) compliance listed in DODI 5000.02, Enclosure 1, Table 9. Using Microsoft Word, the contractor shall prepare a CCA compliance matrix following the organization and appearance of Table 11 with additional separate columns for the display of artifact: titles, date(s) of approval, page number(s), and paragraph or section number(s). The right-hand column shall </w:t>
      </w:r>
      <w:r>
        <w:lastRenderedPageBreak/>
        <w:t xml:space="preserve">include an embedded object permitting the reader to open unclassified artifacts. The column shall identify classified artifacts and shall describe approved classified channels for access of classified artifacts. </w:t>
      </w:r>
    </w:p>
    <w:p w14:paraId="7AED7ED4" w14:textId="77777777" w:rsidR="004063BE" w:rsidRDefault="004063BE" w:rsidP="005345C9"/>
    <w:p w14:paraId="184D5032" w14:textId="690EE17E" w:rsidR="005345C9" w:rsidRDefault="005345C9" w:rsidP="005345C9">
      <w:r>
        <w:t>Updating approved CCA compliance packages: For updates of approved CCA compliance packages, the contractor shall conduct analysis of program/project needs, acquisition strategy and program artifacts to identify and to determine if each of the Eleven (11) elements of CCA has changed and if no change has occurred a notation stating “no change” shall be entered in the CCA compliance matrix. If changes have been found, the Contractor shall update the CCA compliance matrix to reflect the changes.</w:t>
      </w:r>
    </w:p>
    <w:p w14:paraId="6E94C572" w14:textId="77777777" w:rsidR="004063BE" w:rsidRDefault="004063BE" w:rsidP="005345C9"/>
    <w:p w14:paraId="690A4CE0" w14:textId="4DC736F9" w:rsidR="005345C9" w:rsidRDefault="005345C9" w:rsidP="005345C9">
      <w:r>
        <w:t>The contractor shall support the program manager during CCA compliance review and assist in responding to reviewer comments if and when additional supporting information or revisions are required.</w:t>
      </w:r>
    </w:p>
    <w:p w14:paraId="4B342EDA" w14:textId="77777777" w:rsidR="005345C9" w:rsidRDefault="005345C9" w:rsidP="005345C9"/>
    <w:p w14:paraId="417C482A" w14:textId="77777777" w:rsidR="009A5A26" w:rsidRPr="00B03642" w:rsidRDefault="009A5A26" w:rsidP="00B03642">
      <w:pPr>
        <w:pStyle w:val="Heading2"/>
      </w:pPr>
      <w:bookmarkStart w:id="20" w:name="_Toc397582721"/>
      <w:bookmarkStart w:id="21" w:name="_Toc29985796"/>
      <w:bookmarkStart w:id="22" w:name="_Toc34468033"/>
      <w:bookmarkStart w:id="23" w:name="_Toc40177802"/>
      <w:r w:rsidRPr="00B03642">
        <w:t>System Software/Application Compliance</w:t>
      </w:r>
      <w:bookmarkEnd w:id="20"/>
      <w:bookmarkEnd w:id="21"/>
      <w:bookmarkEnd w:id="22"/>
      <w:bookmarkEnd w:id="23"/>
    </w:p>
    <w:p w14:paraId="2B8A71E7" w14:textId="2E1FCE23" w:rsidR="009A5A26" w:rsidRPr="00B03642" w:rsidRDefault="005345C9" w:rsidP="009A5A26">
      <w:r w:rsidRPr="005345C9">
        <w:t>All Information Technology Systems or software/application development, modification or support shall be performed in accordance with Defense Business Transformation guidance (formerly Business Management Modernization Program (BMMP)), Department of the Navy (DON)/Naval Air Systems Command (NAVAIR) Functional Area Manager (FAM) Policies and Guidance, Network and Server Registration, and Web Enablement mandates.</w:t>
      </w:r>
    </w:p>
    <w:p w14:paraId="79407B63" w14:textId="77777777" w:rsidR="009A5A26" w:rsidRPr="00B03642" w:rsidRDefault="009A5A26" w:rsidP="00B03642">
      <w:pPr>
        <w:pStyle w:val="Heading2"/>
      </w:pPr>
      <w:bookmarkStart w:id="24" w:name="_Toc397582722"/>
      <w:bookmarkStart w:id="25" w:name="_Toc29985797"/>
      <w:bookmarkStart w:id="26" w:name="_Toc34468034"/>
      <w:bookmarkStart w:id="27" w:name="_Toc40177803"/>
      <w:r w:rsidRPr="00B03642">
        <w:t>Websites, Web Enablement and Application/Sys</w:t>
      </w:r>
      <w:r w:rsidR="00B03642">
        <w:t xml:space="preserve">tem Development, Modification, </w:t>
      </w:r>
      <w:r w:rsidRPr="00B03642">
        <w:t>and Maintenance Support Services</w:t>
      </w:r>
      <w:bookmarkEnd w:id="24"/>
      <w:bookmarkEnd w:id="25"/>
      <w:bookmarkEnd w:id="26"/>
      <w:bookmarkEnd w:id="27"/>
    </w:p>
    <w:p w14:paraId="39CA8851" w14:textId="7BEB028C" w:rsidR="009A5A26" w:rsidRPr="00B03642" w:rsidRDefault="005345C9" w:rsidP="009A5A26">
      <w:r w:rsidRPr="005345C9">
        <w:t>All Information Technology systems, software, and website development, modification or support shall be   performed in accordance with all applicable Federal, DoD, DON, and NAVAIR policy, guidance, standards, and strategies, and should be integrated within the NAVAIR Enterprise portal and collaboration environment whenever possible. Any Web sites/servers hosted/located in contractor facilities, or outside NAVAIR enclave, will transition to NAVAIR architecture and infrastructure in accordance with Legacy Shutdown guidance. Policies include, but are not limited to:</w:t>
      </w:r>
    </w:p>
    <w:p w14:paraId="29DC4EF0" w14:textId="77777777" w:rsidR="009A5A26" w:rsidRPr="00B03642" w:rsidRDefault="009A5A26" w:rsidP="00C83064"/>
    <w:p w14:paraId="0CE46DC3" w14:textId="11119F15" w:rsidR="005345C9" w:rsidRDefault="005345C9" w:rsidP="005345C9">
      <w:pPr>
        <w:numPr>
          <w:ilvl w:val="0"/>
          <w:numId w:val="27"/>
        </w:numPr>
      </w:pPr>
      <w:r>
        <w:t xml:space="preserve">Office of Management and Budget Management of Federal Information Resources, OMB CIRCULAR NO.  A-130 Revised. </w:t>
      </w:r>
      <w:hyperlink r:id="rId14" w:history="1">
        <w:r w:rsidRPr="00703E8A">
          <w:rPr>
            <w:rStyle w:val="Hyperlink"/>
          </w:rPr>
          <w:t>&lt;http://www.whitehouse.gov/omb/circulars_a130_a130trans4&gt;</w:t>
        </w:r>
      </w:hyperlink>
    </w:p>
    <w:p w14:paraId="4A873694" w14:textId="0E59501C" w:rsidR="005345C9" w:rsidRDefault="005345C9" w:rsidP="005345C9">
      <w:pPr>
        <w:numPr>
          <w:ilvl w:val="0"/>
          <w:numId w:val="27"/>
        </w:numPr>
      </w:pPr>
      <w:r>
        <w:t xml:space="preserve">OMB Policies for Federal Agency Public Websites, OMB M-05-04 </w:t>
      </w:r>
      <w:hyperlink r:id="rId15" w:history="1">
        <w:r w:rsidRPr="00703E8A">
          <w:rPr>
            <w:rStyle w:val="Hyperlink"/>
          </w:rPr>
          <w:t>&lt;http://www.whitehouse.gov/sites/default/files/omb/memoranda/fy2005/m05-04.pdf&gt;</w:t>
        </w:r>
      </w:hyperlink>
    </w:p>
    <w:p w14:paraId="4045A95A" w14:textId="77777777" w:rsidR="005345C9" w:rsidRDefault="005345C9" w:rsidP="005345C9">
      <w:pPr>
        <w:numPr>
          <w:ilvl w:val="0"/>
          <w:numId w:val="27"/>
        </w:numPr>
      </w:pPr>
      <w:r>
        <w:t xml:space="preserve">Section 508 Amendments to the Rehabilitation Act of 1973. </w:t>
      </w:r>
      <w:r w:rsidRPr="005B4D2B">
        <w:rPr>
          <w:rStyle w:val="Hyperlink"/>
        </w:rPr>
        <w:t>&lt;http://www.section508.gov/Section-508-Of-The- Rehabilitation-Act&gt;</w:t>
      </w:r>
    </w:p>
    <w:p w14:paraId="4B7EB684" w14:textId="77777777" w:rsidR="005345C9" w:rsidRDefault="005345C9" w:rsidP="005345C9">
      <w:pPr>
        <w:numPr>
          <w:ilvl w:val="0"/>
          <w:numId w:val="27"/>
        </w:numPr>
      </w:pPr>
      <w:r>
        <w:t xml:space="preserve">Department of Defense Web Policies and Guidelines. </w:t>
      </w:r>
      <w:r w:rsidRPr="005B4D2B">
        <w:rPr>
          <w:rStyle w:val="Hyperlink"/>
        </w:rPr>
        <w:t>&lt;http://www.defense.gov/webmasters&gt;</w:t>
      </w:r>
    </w:p>
    <w:p w14:paraId="572CB11B" w14:textId="77777777" w:rsidR="005345C9" w:rsidRPr="005B4D2B" w:rsidRDefault="005345C9" w:rsidP="005345C9">
      <w:pPr>
        <w:numPr>
          <w:ilvl w:val="0"/>
          <w:numId w:val="27"/>
        </w:numPr>
        <w:rPr>
          <w:rStyle w:val="Hyperlink"/>
        </w:rPr>
      </w:pPr>
      <w:r>
        <w:t xml:space="preserve">Navy Information Operations Command (NIOC) Norfolk Web Risk Assessment Team Website. </w:t>
      </w:r>
      <w:r w:rsidRPr="005B4D2B">
        <w:rPr>
          <w:rStyle w:val="Hyperlink"/>
        </w:rPr>
        <w:t>&lt;http://www.public.navy.mil/fcc-c10f/niocnorfolk/Pages/AboutWRA.aspx&gt;</w:t>
      </w:r>
    </w:p>
    <w:p w14:paraId="689339C3" w14:textId="77777777" w:rsidR="005345C9" w:rsidRPr="005B4D2B" w:rsidRDefault="005345C9" w:rsidP="005345C9">
      <w:pPr>
        <w:numPr>
          <w:ilvl w:val="0"/>
          <w:numId w:val="27"/>
        </w:numPr>
        <w:rPr>
          <w:rStyle w:val="Hyperlink"/>
        </w:rPr>
      </w:pPr>
      <w:r>
        <w:lastRenderedPageBreak/>
        <w:t xml:space="preserve">DON Policy for Content of Publicly Accessible World Wide Web Sites SECNAVINST 5720.47B. </w:t>
      </w:r>
      <w:r w:rsidRPr="005B4D2B">
        <w:rPr>
          <w:rStyle w:val="Hyperlink"/>
        </w:rPr>
        <w:t>&lt;http://www.navy.mil/navydata/internet/secnav5720-47b.pdf&gt;</w:t>
      </w:r>
    </w:p>
    <w:p w14:paraId="731BEFB0" w14:textId="77777777" w:rsidR="005345C9" w:rsidRDefault="005345C9" w:rsidP="005345C9">
      <w:pPr>
        <w:numPr>
          <w:ilvl w:val="0"/>
          <w:numId w:val="27"/>
        </w:numPr>
      </w:pPr>
      <w:r>
        <w:t>NAVAIR CIO Website (NAVAIR specific policy and guidelines). To request this policy contact the NAVAIR CIO office – 7.2.2 Applications Integration team – Web Manager: Shane Malamphy at 301- 342-1825.</w:t>
      </w:r>
    </w:p>
    <w:p w14:paraId="11C72AD3" w14:textId="77777777" w:rsidR="005345C9" w:rsidRDefault="005345C9" w:rsidP="005345C9">
      <w:pPr>
        <w:numPr>
          <w:ilvl w:val="0"/>
          <w:numId w:val="27"/>
        </w:numPr>
      </w:pPr>
      <w:r>
        <w:t>Defense Information Systems Agency (DISA) Hosting of All Navy Websites (NAVADMIN 061/08).</w:t>
      </w:r>
      <w:r w:rsidRPr="005B4D2B">
        <w:rPr>
          <w:rStyle w:val="Hyperlink"/>
        </w:rPr>
        <w:t>&lt;http://www.public.navy.mil/bupers-npc/reference/messages/Documents/NAVADMINS/NAV2008/NAV08061.txt&gt;</w:t>
      </w:r>
    </w:p>
    <w:p w14:paraId="20C2AC1B" w14:textId="77777777" w:rsidR="005345C9" w:rsidRPr="005B4D2B" w:rsidRDefault="005345C9" w:rsidP="005345C9">
      <w:pPr>
        <w:numPr>
          <w:ilvl w:val="0"/>
          <w:numId w:val="27"/>
        </w:numPr>
        <w:rPr>
          <w:rStyle w:val="Hyperlink"/>
        </w:rPr>
      </w:pPr>
      <w:r>
        <w:t xml:space="preserve">Consolidation of Navy Web Sites - Reduction of IM/IT Footprint NAVADMIN 145/07. </w:t>
      </w:r>
      <w:r w:rsidRPr="005B4D2B">
        <w:rPr>
          <w:rStyle w:val="Hyperlink"/>
        </w:rPr>
        <w:t>&lt;http://www.public.navy.mil/bupers- npc/reference/messages/Documents/NAVADMINS/NAV2007/NAV07145.txt&gt;</w:t>
      </w:r>
    </w:p>
    <w:p w14:paraId="67515E46" w14:textId="77777777" w:rsidR="005345C9" w:rsidRDefault="005345C9" w:rsidP="005345C9">
      <w:pPr>
        <w:numPr>
          <w:ilvl w:val="0"/>
          <w:numId w:val="27"/>
        </w:numPr>
      </w:pPr>
      <w:r>
        <w:t xml:space="preserve">DON Web Presence Policy: The Registration, Compliance of, and Investment in, All Unclassified Web Sites and Uniform Resource Locators. </w:t>
      </w:r>
      <w:r w:rsidRPr="005B4D2B">
        <w:rPr>
          <w:rStyle w:val="Hyperlink"/>
        </w:rPr>
        <w:t>&lt;http://www.doncio.navy.mil/ContentView.aspx?ID=577&gt;</w:t>
      </w:r>
    </w:p>
    <w:p w14:paraId="379A94CC" w14:textId="77777777" w:rsidR="005345C9" w:rsidRPr="005B4D2B" w:rsidRDefault="005345C9" w:rsidP="005345C9">
      <w:pPr>
        <w:numPr>
          <w:ilvl w:val="0"/>
          <w:numId w:val="27"/>
        </w:numPr>
        <w:rPr>
          <w:rStyle w:val="Hyperlink"/>
        </w:rPr>
      </w:pPr>
      <w:r>
        <w:t xml:space="preserve">Policy and Procedures for Web Risk Assessment (WRA) of Publicly Accessible Navy Sites (ALCOM 129/09). </w:t>
      </w:r>
      <w:r w:rsidRPr="005B4D2B">
        <w:rPr>
          <w:rStyle w:val="Hyperlink"/>
        </w:rPr>
        <w:t>&lt;www.public.navy.mil/fcc-c10f/niocnorfolk/Documents/NTD-08-09.txt&gt;</w:t>
      </w:r>
    </w:p>
    <w:p w14:paraId="0F2DD1F3" w14:textId="77777777" w:rsidR="009A5A26" w:rsidRPr="00B03642" w:rsidRDefault="009A5A26" w:rsidP="009A5A26"/>
    <w:p w14:paraId="6BDC22E1" w14:textId="77777777" w:rsidR="009A5A26" w:rsidRPr="00B03642" w:rsidRDefault="009A5A26" w:rsidP="00B03642">
      <w:pPr>
        <w:pStyle w:val="Heading2"/>
      </w:pPr>
      <w:bookmarkStart w:id="28" w:name="_Toc29985798"/>
      <w:bookmarkStart w:id="29" w:name="_Toc34468035"/>
      <w:bookmarkStart w:id="30" w:name="_Toc40177804"/>
      <w:r w:rsidRPr="00B03642">
        <w:t>Software Development/Server Procurement</w:t>
      </w:r>
      <w:bookmarkEnd w:id="28"/>
      <w:bookmarkEnd w:id="29"/>
      <w:bookmarkEnd w:id="30"/>
    </w:p>
    <w:p w14:paraId="7919AC33" w14:textId="2E9398DF" w:rsidR="009A5A26" w:rsidRPr="00B03642" w:rsidRDefault="005345C9" w:rsidP="009A5A26">
      <w:r w:rsidRPr="005345C9">
        <w:t>Any tools developed that will be hosted by the Navy Marine Corps Intranet (NMCI) or run on NMCI workstations will be certified for NMCI and comply with NMCI policy. Additionally, any servers supporting this effort will be transitioned to meet the requirements of the current NAVAIR Server Consolidation effort.</w:t>
      </w:r>
    </w:p>
    <w:p w14:paraId="68F01ABC" w14:textId="77777777" w:rsidR="009A5A26" w:rsidRPr="00B03642" w:rsidRDefault="009A5A26" w:rsidP="00B03642">
      <w:pPr>
        <w:pStyle w:val="Heading2"/>
      </w:pPr>
      <w:bookmarkStart w:id="31" w:name="_Toc397582724"/>
      <w:bookmarkStart w:id="32" w:name="_Toc29985799"/>
      <w:bookmarkStart w:id="33" w:name="_Toc34468036"/>
      <w:bookmarkStart w:id="34" w:name="_Toc40177805"/>
      <w:r w:rsidRPr="00B03642">
        <w:t>Cybersecurity</w:t>
      </w:r>
      <w:bookmarkEnd w:id="31"/>
      <w:bookmarkEnd w:id="32"/>
      <w:bookmarkEnd w:id="33"/>
      <w:bookmarkEnd w:id="34"/>
    </w:p>
    <w:p w14:paraId="0DD74FB0" w14:textId="74B9C14B" w:rsidR="005345C9" w:rsidRDefault="005345C9" w:rsidP="005345C9">
      <w:r>
        <w:t>The contractor shall conduct investigation and analysis of acquisition program artifacts such as but not limited to Initial Capabilities Document (ICD), Capability Description Document (CDD), Capability Production Document (CPD), Navy urgent operational need (UON) and Marine Corps urgent universal need statement (UUNS), joint urgent operational needs (JUONs), threat assessments and acquisition strategies (AS). Knowledge gained from this analysis shall be used when developing the Cybersecurity Strategy (CS) needed to steer and inform the program’s development of a Security Plan (SP) in accordance with DoDI 8510.01, of 12 March 2014</w:t>
      </w:r>
      <w:r w:rsidR="004063BE">
        <w:t>.</w:t>
      </w:r>
    </w:p>
    <w:p w14:paraId="1818D16E" w14:textId="77777777" w:rsidR="005345C9" w:rsidRDefault="005345C9" w:rsidP="005345C9"/>
    <w:p w14:paraId="1F0F1751" w14:textId="1426A1DD" w:rsidR="009A5A26" w:rsidRPr="00B03642" w:rsidRDefault="005345C9" w:rsidP="009A5A26">
      <w:r>
        <w:t>As a minimum, hardware, firmware, software, documentation (data deliverables) and/or Information Technology (IT) services delivered by this contract shall be in compliance with the following References:</w:t>
      </w:r>
    </w:p>
    <w:p w14:paraId="5773470C" w14:textId="77777777" w:rsidR="006644B1" w:rsidRPr="00B03642" w:rsidRDefault="006644B1" w:rsidP="009A5A26"/>
    <w:p w14:paraId="76B909FE" w14:textId="77777777" w:rsidR="00AB20B7" w:rsidRDefault="00AB20B7" w:rsidP="00AB20B7">
      <w:pPr>
        <w:numPr>
          <w:ilvl w:val="0"/>
          <w:numId w:val="32"/>
        </w:numPr>
      </w:pPr>
      <w:r>
        <w:t>DoDI 8500.01 Cybersecurity, 14 March 2014</w:t>
      </w:r>
    </w:p>
    <w:p w14:paraId="33C15C12" w14:textId="77777777" w:rsidR="00AB20B7" w:rsidRDefault="00AB20B7" w:rsidP="00AB20B7">
      <w:pPr>
        <w:numPr>
          <w:ilvl w:val="0"/>
          <w:numId w:val="32"/>
        </w:numPr>
      </w:pPr>
      <w:r>
        <w:t>DoDI 8510.01, Risk Management Framework (RMF) for DoD Information Technology (IT), 12 March 2014, Incorporating Change 1, May 24, 2016.</w:t>
      </w:r>
    </w:p>
    <w:p w14:paraId="1BF5EFB0" w14:textId="77777777" w:rsidR="00AB20B7" w:rsidRDefault="00AB20B7" w:rsidP="00AB20B7">
      <w:pPr>
        <w:numPr>
          <w:ilvl w:val="0"/>
          <w:numId w:val="32"/>
        </w:numPr>
      </w:pPr>
      <w:r>
        <w:t>Committee on National Security Systems Instruction 1253, “Security Categorization and Control Selection for National Security Systems,” March 27, 2014, as amended.</w:t>
      </w:r>
    </w:p>
    <w:p w14:paraId="44F901E9" w14:textId="77777777" w:rsidR="00AB20B7" w:rsidRDefault="00AB20B7" w:rsidP="00AB20B7">
      <w:pPr>
        <w:numPr>
          <w:ilvl w:val="0"/>
          <w:numId w:val="32"/>
        </w:numPr>
      </w:pPr>
      <w:r>
        <w:t>DoDD 8140.01, Cyberspace Workforce Management, 11 August 2015.</w:t>
      </w:r>
    </w:p>
    <w:p w14:paraId="1FCB32B8" w14:textId="77777777" w:rsidR="00AB20B7" w:rsidRDefault="00AB20B7" w:rsidP="00AB20B7">
      <w:pPr>
        <w:numPr>
          <w:ilvl w:val="0"/>
          <w:numId w:val="32"/>
        </w:numPr>
      </w:pPr>
      <w:r>
        <w:lastRenderedPageBreak/>
        <w:t>DoD 8570.01-M Information Assurance Workforce Improvement Program, 15 August 2004, Certified Current as of 10 November 2015.</w:t>
      </w:r>
    </w:p>
    <w:p w14:paraId="225C913A" w14:textId="77777777" w:rsidR="006644B1" w:rsidRPr="00B03642" w:rsidRDefault="006644B1" w:rsidP="006644B1"/>
    <w:p w14:paraId="1CCCFF5D" w14:textId="22BC8237" w:rsidR="00AB20B7" w:rsidRDefault="00AB20B7" w:rsidP="00AB20B7">
      <w:r>
        <w:t>The contractor shall conduct investigation and perform analysis including; criticality analysis threat assessment</w:t>
      </w:r>
      <w:r w:rsidR="004063BE">
        <w:t>,</w:t>
      </w:r>
      <w:r>
        <w:t xml:space="preserve"> and vulnerability assessments. All findings and recommendations shall be reported to the government in technical reviews and submitted as written reports or documents as listed in Contract Data Requirements Lists</w:t>
      </w:r>
      <w:r w:rsidR="004063BE">
        <w:t xml:space="preserve"> (CDRL)</w:t>
      </w:r>
      <w:r>
        <w:t>. The contractor shall support government efforts needed for Information systems (IS) (enclaves or major applications), Platform Information Technology (PIT) or PIT systems to successfully categorize the system, achieve favorable assessment for selection, implementation and testing of security controls and authorization (approval to operate) before use or interconnection in an operating environment in accordance with references (a), (b) and (c). This includes IT that is standalone and IT that is connected to other systems, networks or enclaves. Information systems (IS) (enclaves or major applications), Platform Information Technology (PIT) or PIT systems delivered prior to award of this contract but included in the performance of this contract may have been delivered in compliance with Department of Defense Information Assurance Certification and Accreditation Process (DIACAP) and as such shall require transition to Risk Management Framework cybersecurity compliance. Transition planning proposed or performed under this contract shall be in compliance with reference (b) Enclosure 8, Figure 2 and all hardware, firmware and software deliverables shall be capable of receiving Authorization to Operate in accordance with reference (b).</w:t>
      </w:r>
    </w:p>
    <w:p w14:paraId="7F6D4B47" w14:textId="77777777" w:rsidR="00AB20B7" w:rsidRDefault="00AB20B7" w:rsidP="00AB20B7"/>
    <w:p w14:paraId="1EEDE159" w14:textId="77777777" w:rsidR="00AB20B7" w:rsidRDefault="00AB20B7" w:rsidP="00AB20B7">
      <w:r>
        <w:t>Information technology services shall only be performed by personnel who are qualified and certified in accordance with reference (d). Personnel proposed and/or used in the performance of this contract as certified personnel shall be limited to those whose specifically assigned duties and responsibilities require certification.</w:t>
      </w:r>
    </w:p>
    <w:p w14:paraId="26EAE53B" w14:textId="77777777" w:rsidR="00AB20B7" w:rsidRDefault="00AB20B7" w:rsidP="00AB20B7"/>
    <w:p w14:paraId="1C68D05E" w14:textId="77777777" w:rsidR="00AB20B7" w:rsidRPr="005B4D2B" w:rsidRDefault="00AB20B7" w:rsidP="00AB20B7">
      <w:pPr>
        <w:rPr>
          <w:b/>
        </w:rPr>
      </w:pPr>
      <w:r w:rsidRPr="005B4D2B">
        <w:rPr>
          <w:b/>
        </w:rPr>
        <w:t>Designation of Platform IT (PIT) and PIT Systems:</w:t>
      </w:r>
    </w:p>
    <w:p w14:paraId="7C0E6802" w14:textId="77777777" w:rsidR="00AB20B7" w:rsidRDefault="00AB20B7" w:rsidP="00AB20B7"/>
    <w:p w14:paraId="4FB907F7" w14:textId="77777777" w:rsidR="00AB20B7" w:rsidRDefault="00AB20B7" w:rsidP="00AB20B7">
      <w:r>
        <w:t>The contractor shall investigate and conduct analysis in order to provide technical reviews to make a recommendation with data supporting the proposal(s) for the need for designation (or not) of the system, network or enclave as platform IT (PIT) or a PIT system in accordance with DoDI 8500.01, Cybersecurity, 14 March 2014. The proposal shall include all technical data required to engage in collaboration with the security control assessor, the authorizing official (staff) and PIT designating official(s). In the event the collaboration results in redesign or follow-up action after collaboration requiring additional or revised documentation, the contractor shall continue to assist the collaboration process.</w:t>
      </w:r>
    </w:p>
    <w:p w14:paraId="087376A9" w14:textId="77777777" w:rsidR="00AB20B7" w:rsidRDefault="00AB20B7" w:rsidP="00AB20B7"/>
    <w:p w14:paraId="509BE266" w14:textId="77777777" w:rsidR="00AB20B7" w:rsidRPr="005B4D2B" w:rsidRDefault="00AB20B7" w:rsidP="00AB20B7">
      <w:pPr>
        <w:rPr>
          <w:b/>
        </w:rPr>
      </w:pPr>
      <w:r w:rsidRPr="005B4D2B">
        <w:rPr>
          <w:b/>
        </w:rPr>
        <w:t>System Characterization and Security Control Selection:</w:t>
      </w:r>
    </w:p>
    <w:p w14:paraId="074934F5" w14:textId="77777777" w:rsidR="00AB20B7" w:rsidRDefault="00AB20B7" w:rsidP="00AB20B7"/>
    <w:p w14:paraId="2F381B02" w14:textId="17E414F2" w:rsidR="00703E8A" w:rsidRDefault="00AB20B7" w:rsidP="00AB20B7">
      <w:r>
        <w:t xml:space="preserve">The contractor shall investigate and conduct analysis in order to provide technical reviews to make a recommendation with data supporting characterization and selection of security controls in accordance with DoDI 8500.01, Risk Management Framework (RMF) for DoD Information Technology (IT), 12 March 2014 Incorporating Change 1, May 24, 2016, National Institute of Standards and Technology (NIST) Special Publication (SP) 800-53, Security and Privacy </w:t>
      </w:r>
      <w:r>
        <w:lastRenderedPageBreak/>
        <w:t>Controls for Federal Information Systems and Organizations, Revision 4, April 2013, NIST SP 800-37 Revision 1, Guide for Applying the Risk Management Framework to Federal Information Systems, February 2010, Federal Information Processing Standards Publication (FIPS 199, February 2004. Contractor performed analysis shall include; criticality analysis, threat assessment and vulnerability assessments. The contractor shall propose characterization of the system and selection of security controls use Committee on National Security Systems Instruction (CNSSI) 1253, Security Categorization and Control Selection for National Security Systems, 27 March 2014 to tailor the NIST guidance. The proposal shall include all technical data required to engage in collaboration with the security control assessor and the authorizing official (staff). In the event the collaboration results in redesign or follow-up action after collaboration requiring additional or revised documentation, the contractor shall continue to assist the collaboration process.</w:t>
      </w:r>
    </w:p>
    <w:p w14:paraId="30DE897B" w14:textId="77777777" w:rsidR="00703E8A" w:rsidRDefault="00703E8A" w:rsidP="00AB20B7"/>
    <w:p w14:paraId="5325FB8A" w14:textId="3D90FA96" w:rsidR="00AB20B7" w:rsidRPr="000351D0" w:rsidRDefault="00AB20B7" w:rsidP="00AB20B7">
      <w:pPr>
        <w:rPr>
          <w:b/>
        </w:rPr>
      </w:pPr>
      <w:r w:rsidRPr="000351D0">
        <w:rPr>
          <w:b/>
        </w:rPr>
        <w:t>Security Plan:</w:t>
      </w:r>
    </w:p>
    <w:p w14:paraId="49984361" w14:textId="01BDD5CF" w:rsidR="00AB20B7" w:rsidRDefault="00AB20B7" w:rsidP="00703E8A">
      <w:pPr>
        <w:spacing w:before="120"/>
      </w:pPr>
      <w:r>
        <w:t>The contractor shall investigate and conduct analysis in order to provide technical reviews to make a recommendation with data supporting the development of the Security Plan. Contractor performed analysis shall include; criticality analysis, threat assessment and vulnerability assessments. The security Plan shall be prepared for the first program/project decision point and updated for each subsequent decision point. The proposal shall include all technical data required to engage in collaboration with the security control assessor and the authorizing official (staff). In the event the collaboration results in redesign or follow-up action after collaboration requiring additional or revised documentation, the contractor shall continue to assist the collaboration process.</w:t>
      </w:r>
      <w:r>
        <w:tab/>
      </w:r>
    </w:p>
    <w:p w14:paraId="57FD1581" w14:textId="2126F3DE" w:rsidR="00703E8A" w:rsidRPr="00B03642" w:rsidRDefault="00703E8A" w:rsidP="000351D0">
      <w:pPr>
        <w:pStyle w:val="Heading3"/>
      </w:pPr>
      <w:bookmarkStart w:id="35" w:name="_Toc40177806"/>
      <w:r w:rsidRPr="00B03642">
        <w:t>Cybersecurity</w:t>
      </w:r>
      <w:r w:rsidRPr="00703E8A">
        <w:t xml:space="preserve"> </w:t>
      </w:r>
      <w:r w:rsidRPr="00EB7412">
        <w:t>Instructions</w:t>
      </w:r>
      <w:bookmarkEnd w:id="35"/>
    </w:p>
    <w:p w14:paraId="715DB175" w14:textId="5CE8C4D6" w:rsidR="00AB20B7" w:rsidRDefault="00AB20B7" w:rsidP="00703E8A">
      <w:pPr>
        <w:spacing w:before="120"/>
      </w:pPr>
      <w:r>
        <w:t>All Cybersecurity shall be in compliance with the following listed instructions:</w:t>
      </w:r>
    </w:p>
    <w:p w14:paraId="326DD1D0" w14:textId="77777777" w:rsidR="00AB20B7" w:rsidRDefault="00AB20B7" w:rsidP="00AB20B7">
      <w:pPr>
        <w:spacing w:before="120"/>
        <w:ind w:left="892"/>
      </w:pPr>
    </w:p>
    <w:p w14:paraId="3A16D93A" w14:textId="77777777" w:rsidR="00AB20B7" w:rsidRDefault="00AB20B7" w:rsidP="00744376">
      <w:pPr>
        <w:spacing w:before="120"/>
        <w:ind w:left="360"/>
      </w:pPr>
      <w:r>
        <w:t>a.</w:t>
      </w:r>
      <w:r>
        <w:tab/>
        <w:t>DoDI 8582.01, Security Of Unclassified DoD Information On Non-DoD Information Systems, 06 May 2012</w:t>
      </w:r>
    </w:p>
    <w:p w14:paraId="1998568C" w14:textId="77777777" w:rsidR="00AB20B7" w:rsidRDefault="00AB20B7" w:rsidP="00744376">
      <w:pPr>
        <w:spacing w:before="120"/>
        <w:ind w:left="360"/>
      </w:pPr>
      <w:r>
        <w:t>b.</w:t>
      </w:r>
      <w:r>
        <w:tab/>
        <w:t>Chairman of the Joint Chiefs of Staff Instruction CJCSI 3170.01I (series), Joint Capabilities Integration and Development System (JCIDS), 23 January 2015.</w:t>
      </w:r>
    </w:p>
    <w:p w14:paraId="043CEF7C" w14:textId="77777777" w:rsidR="00AB20B7" w:rsidRDefault="00AB20B7" w:rsidP="00744376">
      <w:pPr>
        <w:spacing w:before="120"/>
        <w:ind w:left="360"/>
      </w:pPr>
      <w:r>
        <w:t>c.</w:t>
      </w:r>
      <w:r>
        <w:tab/>
        <w:t>CJCSI 6211.02D, Defense Information System Network (DISN): Policy and Responsibilities, 24 Jan 2012 (Current as of 4 Aug 2015).</w:t>
      </w:r>
    </w:p>
    <w:p w14:paraId="30BC2B7C" w14:textId="77777777" w:rsidR="00AB20B7" w:rsidRDefault="00AB20B7" w:rsidP="00744376">
      <w:pPr>
        <w:spacing w:before="120"/>
        <w:ind w:left="360"/>
      </w:pPr>
      <w:r>
        <w:t>d.</w:t>
      </w:r>
      <w:r>
        <w:tab/>
        <w:t>CJCSI 6251.01D, Narrowband Satellite Communications Requirements, 30 Nov 2012.</w:t>
      </w:r>
    </w:p>
    <w:p w14:paraId="3DDCF9CE" w14:textId="77777777" w:rsidR="00AB20B7" w:rsidRDefault="00AB20B7" w:rsidP="00744376">
      <w:pPr>
        <w:spacing w:before="120"/>
        <w:ind w:left="360"/>
      </w:pPr>
      <w:r>
        <w:t>e.</w:t>
      </w:r>
      <w:r>
        <w:tab/>
        <w:t>CJCSI 6510.01F, Information Assurance (IA) and Support to Computer Network Defense (CND), 09 Feb 2011, certified current 9 Jun 2015.</w:t>
      </w:r>
    </w:p>
    <w:p w14:paraId="616831CB" w14:textId="77777777" w:rsidR="00AB20B7" w:rsidRDefault="00AB20B7" w:rsidP="00744376">
      <w:pPr>
        <w:spacing w:before="120"/>
        <w:ind w:left="360"/>
      </w:pPr>
      <w:r>
        <w:t>f.</w:t>
      </w:r>
      <w:r>
        <w:tab/>
        <w:t>Chairman of the Joint Chiefs of Staff Manual CJCSM 6510.01B – Cyber Incident Handling Program, 10 July 2012 (Current as of 18 Dec 2014).</w:t>
      </w:r>
    </w:p>
    <w:p w14:paraId="754B3067" w14:textId="77777777" w:rsidR="00AB20B7" w:rsidRDefault="00AB20B7" w:rsidP="00744376">
      <w:pPr>
        <w:spacing w:before="120"/>
        <w:ind w:left="360"/>
      </w:pPr>
      <w:r>
        <w:t>g.</w:t>
      </w:r>
      <w:r>
        <w:tab/>
        <w:t>Navy Ports Protocols, and Services (NPPS) Manual, Version 1.5, 16 November 2010.</w:t>
      </w:r>
    </w:p>
    <w:p w14:paraId="608CE2B1" w14:textId="77777777" w:rsidR="00AB20B7" w:rsidRDefault="00AB20B7" w:rsidP="00744376">
      <w:pPr>
        <w:spacing w:before="120"/>
        <w:ind w:left="360"/>
      </w:pPr>
      <w:r>
        <w:lastRenderedPageBreak/>
        <w:t>h.</w:t>
      </w:r>
      <w:r>
        <w:tab/>
        <w:t>Defense Acquisition Guidebook – Chapter 7, Acquiring Information Technology, Including National Security Systems, Section 7.5, Information Assurance (IA).</w:t>
      </w:r>
    </w:p>
    <w:p w14:paraId="17E18322" w14:textId="77777777" w:rsidR="00AB20B7" w:rsidRDefault="00AB20B7" w:rsidP="00744376">
      <w:pPr>
        <w:spacing w:before="120"/>
        <w:ind w:left="360"/>
      </w:pPr>
      <w:r>
        <w:t>i.</w:t>
      </w:r>
      <w:r>
        <w:tab/>
        <w:t>DoD 5220.22-M, National Industrial Security Program Operating Manual, February 28, 2006 (NISPOM) Incorporating Change 2 May 18, 2016.</w:t>
      </w:r>
    </w:p>
    <w:p w14:paraId="4170793B" w14:textId="77777777" w:rsidR="00AB20B7" w:rsidRDefault="00AB20B7" w:rsidP="00744376">
      <w:pPr>
        <w:spacing w:before="120"/>
        <w:ind w:left="360"/>
      </w:pPr>
      <w:r>
        <w:t>j.</w:t>
      </w:r>
      <w:r>
        <w:tab/>
        <w:t>DoD 8570.01-M, Information Assurance Workforce Improvement Program, 19 Dec 2005, (Incorporating Change 3, 24 Jan 2012).</w:t>
      </w:r>
    </w:p>
    <w:p w14:paraId="12E7AA06" w14:textId="77777777" w:rsidR="00AB20B7" w:rsidRDefault="00AB20B7" w:rsidP="00744376">
      <w:pPr>
        <w:spacing w:before="120"/>
        <w:ind w:left="360"/>
      </w:pPr>
      <w:r>
        <w:t>k.</w:t>
      </w:r>
      <w:r>
        <w:tab/>
        <w:t>DoDD 8000.01, Management of the Department of Defense Information Enterprise, 17 March 2016.</w:t>
      </w:r>
    </w:p>
    <w:p w14:paraId="5C7256A2" w14:textId="77777777" w:rsidR="00AB20B7" w:rsidRDefault="00AB20B7" w:rsidP="00744376">
      <w:pPr>
        <w:spacing w:before="120"/>
        <w:ind w:left="360"/>
      </w:pPr>
      <w:r>
        <w:t>l.</w:t>
      </w:r>
      <w:r>
        <w:tab/>
        <w:t>DoDD 8100.02, Use of Commercial Wireless Devices, Services, and Technologies in the Department of Defense (DoD) Global Information Grid (GIG), 14 April 2004, Certified Current, 23 April 2007.</w:t>
      </w:r>
    </w:p>
    <w:p w14:paraId="2972765F" w14:textId="77777777" w:rsidR="00AB20B7" w:rsidRDefault="00AB20B7" w:rsidP="00744376">
      <w:pPr>
        <w:spacing w:before="120"/>
        <w:ind w:left="360"/>
      </w:pPr>
      <w:r>
        <w:t>m.</w:t>
      </w:r>
      <w:r>
        <w:tab/>
        <w:t>DoDD 8140.01, Cyberspace Workforce Management, 11 August 2015.</w:t>
      </w:r>
    </w:p>
    <w:p w14:paraId="2733D51C" w14:textId="77777777" w:rsidR="00AB20B7" w:rsidRDefault="00AB20B7" w:rsidP="00744376">
      <w:pPr>
        <w:spacing w:before="120"/>
        <w:ind w:left="360"/>
      </w:pPr>
      <w:r>
        <w:t>n.</w:t>
      </w:r>
      <w:r>
        <w:tab/>
        <w:t>DoDI 8330.01, Procedures for Interoperability and Supportability of Information Technology (IT) and National Security Systems (NSS), 21 May 2014.</w:t>
      </w:r>
    </w:p>
    <w:p w14:paraId="0A83484D" w14:textId="77777777" w:rsidR="00AB20B7" w:rsidRDefault="00AB20B7" w:rsidP="00744376">
      <w:pPr>
        <w:spacing w:before="120"/>
        <w:ind w:left="360"/>
      </w:pPr>
      <w:r>
        <w:t>o.</w:t>
      </w:r>
      <w:r>
        <w:tab/>
        <w:t>DoDI8500.01, Cybersecurity, 14 March 2014.</w:t>
      </w:r>
    </w:p>
    <w:p w14:paraId="69795D21" w14:textId="77777777" w:rsidR="00AB20B7" w:rsidRDefault="00AB20B7" w:rsidP="00744376">
      <w:pPr>
        <w:spacing w:before="120"/>
        <w:ind w:left="360"/>
      </w:pPr>
      <w:r>
        <w:t>p.</w:t>
      </w:r>
      <w:r>
        <w:tab/>
        <w:t>DoDI 8520.02, Public Key Infrastructure (PKI) and Public Key (PK) Enabling, 24 May 2011.</w:t>
      </w:r>
    </w:p>
    <w:p w14:paraId="6FF6ACCD" w14:textId="77777777" w:rsidR="00AB20B7" w:rsidRDefault="00AB20B7" w:rsidP="00744376">
      <w:pPr>
        <w:spacing w:before="120"/>
        <w:ind w:left="360"/>
      </w:pPr>
      <w:r>
        <w:t>q.</w:t>
      </w:r>
      <w:r>
        <w:tab/>
        <w:t>DoDI 8551.01, Ports, Protocols, and Services Management (PPSM), 28 May 2014</w:t>
      </w:r>
    </w:p>
    <w:p w14:paraId="6550314D" w14:textId="77777777" w:rsidR="00AB20B7" w:rsidRDefault="00AB20B7" w:rsidP="00744376">
      <w:pPr>
        <w:spacing w:before="120"/>
        <w:ind w:left="360"/>
      </w:pPr>
      <w:r>
        <w:t>r.</w:t>
      </w:r>
      <w:r>
        <w:tab/>
        <w:t>DoDI 8580.1, Information Assurance (IA) in the Defense Acquisition System, 9 July 2004.</w:t>
      </w:r>
    </w:p>
    <w:p w14:paraId="5080487D" w14:textId="77777777" w:rsidR="00AB20B7" w:rsidRDefault="00AB20B7" w:rsidP="00744376">
      <w:pPr>
        <w:spacing w:before="120"/>
        <w:ind w:left="360"/>
      </w:pPr>
      <w:r>
        <w:t>s.</w:t>
      </w:r>
      <w:r>
        <w:tab/>
        <w:t>DoDI 8581.01, Information Assurance (IA) Policy for Space Systems Used by the Department of Defense, 8 June 2010.</w:t>
      </w:r>
    </w:p>
    <w:p w14:paraId="6469C45E" w14:textId="77777777" w:rsidR="00AB20B7" w:rsidRDefault="00AB20B7" w:rsidP="00744376">
      <w:pPr>
        <w:spacing w:before="120"/>
        <w:ind w:left="360"/>
      </w:pPr>
      <w:r>
        <w:t>t.</w:t>
      </w:r>
      <w:r>
        <w:tab/>
        <w:t>DON CIO Memo 02-10, Department of the Navy Chief Information Officer Memorandum 02-10 Information Assurance Policy Update for Platform Information Technology, 26 April 2010.</w:t>
      </w:r>
    </w:p>
    <w:p w14:paraId="489F25A3" w14:textId="77777777" w:rsidR="00AB20B7" w:rsidRDefault="00AB20B7" w:rsidP="00744376">
      <w:pPr>
        <w:spacing w:before="120"/>
        <w:ind w:left="360"/>
      </w:pPr>
      <w:r>
        <w:t>u.</w:t>
      </w:r>
      <w:r>
        <w:tab/>
        <w:t>DON letter 5239 NAVAIR 726/2322 of 18 Feb 09, NAVAIR Data at Rest Policy.</w:t>
      </w:r>
    </w:p>
    <w:p w14:paraId="1C73AFBD" w14:textId="77777777" w:rsidR="00AB20B7" w:rsidRDefault="00AB20B7" w:rsidP="00744376">
      <w:pPr>
        <w:spacing w:before="120"/>
        <w:ind w:left="360"/>
      </w:pPr>
      <w:r>
        <w:t>v.</w:t>
      </w:r>
      <w:r>
        <w:tab/>
        <w:t>Federal Information Processing Standards Publications (FIPS PUB)-199, February 2004.</w:t>
      </w:r>
    </w:p>
    <w:p w14:paraId="1D29B11E" w14:textId="77777777" w:rsidR="00AB20B7" w:rsidRDefault="00AB20B7" w:rsidP="00744376">
      <w:pPr>
        <w:spacing w:before="120"/>
        <w:ind w:left="360"/>
      </w:pPr>
      <w:r>
        <w:t>w.</w:t>
      </w:r>
      <w:r>
        <w:tab/>
        <w:t>Committee on National Security Systems Policy CNSSP No. 11, 10 June 2013.</w:t>
      </w:r>
    </w:p>
    <w:p w14:paraId="637C7C00" w14:textId="77777777" w:rsidR="00AB20B7" w:rsidRDefault="00AB20B7" w:rsidP="00744376">
      <w:pPr>
        <w:spacing w:before="120"/>
        <w:ind w:left="360"/>
      </w:pPr>
      <w:r>
        <w:t>x.</w:t>
      </w:r>
      <w:r>
        <w:tab/>
        <w:t>Office of the Chief of Naval Operations OPNAV INST 5239.1C, Navy Information Assurance (IA) Program, 20 Aug 08.</w:t>
      </w:r>
    </w:p>
    <w:p w14:paraId="39ADFD5E" w14:textId="77777777" w:rsidR="00AB20B7" w:rsidRDefault="00AB20B7" w:rsidP="00744376">
      <w:pPr>
        <w:spacing w:before="120"/>
        <w:ind w:left="360"/>
      </w:pPr>
      <w:r>
        <w:t>y.</w:t>
      </w:r>
      <w:r>
        <w:tab/>
        <w:t>SECNAV M-5239.1, Department of the Navy Information Assurance Program; Information Assurance Manual, November 2005.</w:t>
      </w:r>
    </w:p>
    <w:p w14:paraId="62DDD22B" w14:textId="77777777" w:rsidR="00AB20B7" w:rsidRDefault="00AB20B7" w:rsidP="00744376">
      <w:pPr>
        <w:spacing w:before="120"/>
        <w:ind w:left="360"/>
      </w:pPr>
      <w:r>
        <w:t>z.</w:t>
      </w:r>
      <w:r>
        <w:tab/>
        <w:t>SECNAVINST 5230.15, Information Management/Information Technology Policy for Fielding of Commercial Off the Shelf Software, 10 April 2009.</w:t>
      </w:r>
    </w:p>
    <w:p w14:paraId="72D49F59" w14:textId="77777777" w:rsidR="00AB20B7" w:rsidRDefault="00AB20B7" w:rsidP="00744376">
      <w:pPr>
        <w:spacing w:before="120"/>
        <w:ind w:left="360"/>
      </w:pPr>
      <w:r>
        <w:t>aa.   SECNAVINST 5239.3C, Department of the Navy Cybersecurity Policy, 2 May 2016.</w:t>
      </w:r>
    </w:p>
    <w:p w14:paraId="61F21077" w14:textId="77777777" w:rsidR="00AB20B7" w:rsidRDefault="00AB20B7" w:rsidP="00744376">
      <w:pPr>
        <w:spacing w:before="120"/>
        <w:ind w:left="360"/>
      </w:pPr>
      <w:r>
        <w:lastRenderedPageBreak/>
        <w:t>bb.   SECNAVINST 5239.19, Department of the Navy Computer Network Incident Response and Reporting Requirements, 18 March 2008.</w:t>
      </w:r>
    </w:p>
    <w:p w14:paraId="1E6E9E3E" w14:textId="77777777" w:rsidR="00AB20B7" w:rsidRDefault="00AB20B7" w:rsidP="00744376">
      <w:pPr>
        <w:spacing w:before="120"/>
        <w:ind w:left="360"/>
      </w:pPr>
      <w:r>
        <w:t xml:space="preserve">cc.   The National Security Act of 1947. </w:t>
      </w:r>
    </w:p>
    <w:p w14:paraId="14B9716A" w14:textId="77777777" w:rsidR="00AB20B7" w:rsidRDefault="00AB20B7" w:rsidP="00744376">
      <w:pPr>
        <w:spacing w:before="120"/>
        <w:ind w:left="360"/>
      </w:pPr>
      <w:r>
        <w:t>dd.   Title 40/Clinger-Cohen Act.</w:t>
      </w:r>
    </w:p>
    <w:p w14:paraId="2940AE86" w14:textId="77777777" w:rsidR="00AB20B7" w:rsidRDefault="00AB20B7" w:rsidP="00744376">
      <w:pPr>
        <w:spacing w:before="120"/>
        <w:ind w:left="360"/>
      </w:pPr>
      <w:r>
        <w:t>ee.   Title 44/ Federal Information Security Management Act.</w:t>
      </w:r>
    </w:p>
    <w:p w14:paraId="31741B4E" w14:textId="77777777" w:rsidR="00AB20B7" w:rsidRDefault="00AB20B7" w:rsidP="00744376">
      <w:pPr>
        <w:spacing w:before="120"/>
        <w:ind w:left="360"/>
      </w:pPr>
      <w:r>
        <w:t>ff.    National Institute of Standards and Technology Special Publication 800-53, Security and Privacy Controls for Federal Information Systems and Organizations, Revision 4, April 2013 (Updated 22 Jan 2015).</w:t>
      </w:r>
    </w:p>
    <w:p w14:paraId="4E4843E5" w14:textId="77777777" w:rsidR="00AB20B7" w:rsidRDefault="00AB20B7" w:rsidP="00AB20B7">
      <w:pPr>
        <w:spacing w:before="120"/>
        <w:ind w:left="892"/>
      </w:pPr>
    </w:p>
    <w:p w14:paraId="456189BF" w14:textId="77777777" w:rsidR="00AB20B7" w:rsidRDefault="00AB20B7" w:rsidP="00703E8A">
      <w:pPr>
        <w:spacing w:before="120"/>
      </w:pPr>
      <w:r>
        <w:t>All IT procured on behalf of this contract shall meet all DoD/DON and NAVAIR cybersecurity polices. Failure to follow these policies will result in denied access to NMCI, One Net,  Integrated Shipboard Network System (ISNS) and other DON, DoD and Joint Networks. These cybersecurity policies are standard across the Department and ensure cybersecurity compatibility and interoperability.</w:t>
      </w:r>
    </w:p>
    <w:p w14:paraId="49EE5142" w14:textId="77777777" w:rsidR="00AB20B7" w:rsidRDefault="00AB20B7" w:rsidP="00AB20B7">
      <w:pPr>
        <w:spacing w:before="120"/>
        <w:ind w:left="892"/>
      </w:pPr>
    </w:p>
    <w:p w14:paraId="56B027E4" w14:textId="77777777" w:rsidR="00AB20B7" w:rsidRDefault="00AB20B7" w:rsidP="00744376">
      <w:pPr>
        <w:spacing w:before="120"/>
      </w:pPr>
      <w:r>
        <w:t>IT systems and or networks operated by contractors pursuant to a NAVAIR contract, regardless of the level of data processed, shall be operated in accordance with the NISPOM.</w:t>
      </w:r>
    </w:p>
    <w:p w14:paraId="3EF74AA4" w14:textId="77777777" w:rsidR="00AB20B7" w:rsidRDefault="00AB20B7" w:rsidP="00744376">
      <w:pPr>
        <w:spacing w:before="120"/>
      </w:pPr>
    </w:p>
    <w:p w14:paraId="2FF7563D" w14:textId="77777777" w:rsidR="00AB20B7" w:rsidRDefault="00AB20B7" w:rsidP="00744376">
      <w:pPr>
        <w:spacing w:before="120"/>
      </w:pPr>
      <w:r>
        <w:t>Approved contractor-owned equipment shall be permitted connections to NAVAIR/DoD networks in order to carry out the performance of this contract. All Contractor-owned hardware and/or software shall meet DoDI 8500.1 Cybersecurity (CS), is subject to validation scanning and must be approved by the NAVAIR site CS Manager prior to connection.</w:t>
      </w:r>
    </w:p>
    <w:p w14:paraId="3EB421C6" w14:textId="77777777" w:rsidR="00AB20B7" w:rsidRDefault="00AB20B7" w:rsidP="00AB20B7">
      <w:pPr>
        <w:spacing w:before="120"/>
        <w:ind w:left="892"/>
      </w:pPr>
    </w:p>
    <w:p w14:paraId="1F808AF0" w14:textId="77777777" w:rsidR="00AB20B7" w:rsidRDefault="00AB20B7" w:rsidP="00744376">
      <w:pPr>
        <w:spacing w:before="120"/>
      </w:pPr>
      <w:r>
        <w:t>The following specific criteria must be met before the contractor can be connected to any DoD or NAVAIR network in support of this contract. Requirements include:</w:t>
      </w:r>
    </w:p>
    <w:p w14:paraId="215EE325" w14:textId="77777777" w:rsidR="00AB20B7" w:rsidRDefault="00AB20B7" w:rsidP="00744376">
      <w:pPr>
        <w:spacing w:before="120"/>
        <w:ind w:left="360"/>
      </w:pPr>
      <w:r>
        <w:t>a.</w:t>
      </w:r>
      <w:r>
        <w:tab/>
      </w:r>
      <w:r w:rsidRPr="000351D0">
        <w:rPr>
          <w:u w:val="single"/>
        </w:rPr>
        <w:t>Network Vulnerability Scanning</w:t>
      </w:r>
      <w:r>
        <w:t>.  NAVAIR Deputy CIO for Information Assurance maintains authorized auditing tools and shall provide for firewall/port scans, device discovery scan, vulnerability assessment, and other requirements as required to ensure secure interoperability with DoD networks. The contractor shall be responsible for the remediation of any equipment that fails these audits prior to the connection of the system to the networks; Results of approvals shall be documented via Memorandum of Agreement with the Facility Security officer and the Defense Security Service Representative for that contractor.</w:t>
      </w:r>
    </w:p>
    <w:p w14:paraId="503CC0A2" w14:textId="77777777" w:rsidR="00AB20B7" w:rsidRDefault="00AB20B7" w:rsidP="00744376">
      <w:pPr>
        <w:spacing w:before="120"/>
        <w:ind w:left="360"/>
      </w:pPr>
      <w:r>
        <w:t>b.</w:t>
      </w:r>
      <w:r>
        <w:tab/>
      </w:r>
      <w:r w:rsidRPr="000351D0">
        <w:rPr>
          <w:u w:val="single"/>
        </w:rPr>
        <w:t>Extent of Validation Scanning</w:t>
      </w:r>
      <w:r>
        <w:t>. To prevent scanning of corporate assets, all such networks, equipment and connections shall be physically segregated from any government/contractor corporate networks that are not in direct support of DoD contracts.</w:t>
      </w:r>
    </w:p>
    <w:p w14:paraId="45B6D78D" w14:textId="77777777" w:rsidR="00AB20B7" w:rsidRDefault="00AB20B7" w:rsidP="00744376">
      <w:pPr>
        <w:spacing w:before="120"/>
        <w:ind w:left="360"/>
      </w:pPr>
      <w:r>
        <w:t>c.</w:t>
      </w:r>
      <w:r>
        <w:tab/>
      </w:r>
      <w:r w:rsidRPr="000351D0">
        <w:rPr>
          <w:u w:val="single"/>
        </w:rPr>
        <w:t>Circuit Provisioning</w:t>
      </w:r>
      <w:r>
        <w:t xml:space="preserve">. Any circuit or connection between NAVAIR and/or DoD site and the contractor site shall be provisioned via the Defense information Security Agency and </w:t>
      </w:r>
      <w:r>
        <w:lastRenderedPageBreak/>
        <w:t>comply with CJCSI 6211.02D, Defense Information System Network (DISN): Policy and Responsibilities, 24 Jan 2012.</w:t>
      </w:r>
    </w:p>
    <w:p w14:paraId="127807C1" w14:textId="77777777" w:rsidR="00AB20B7" w:rsidRDefault="00AB20B7" w:rsidP="00744376">
      <w:pPr>
        <w:spacing w:before="120"/>
        <w:ind w:left="360"/>
      </w:pPr>
      <w:r>
        <w:t>d.</w:t>
      </w:r>
      <w:r>
        <w:tab/>
      </w:r>
      <w:r w:rsidRPr="000351D0">
        <w:rPr>
          <w:u w:val="single"/>
        </w:rPr>
        <w:t>Servicing Systems from a Remote Contractor Site</w:t>
      </w:r>
      <w:r>
        <w:t>. Remote Access Service connections that allow off-station operation and/or administration of contractor owned systems, located at any NAVAIR facility or site, shall not be permitted, with the exception of those systems connecting to the Command via the Outreach Services identified in Section 6, Enterprise Architecture.</w:t>
      </w:r>
    </w:p>
    <w:p w14:paraId="58F7156C" w14:textId="4466EFB9" w:rsidR="009A5A26" w:rsidRPr="00B03642" w:rsidRDefault="00AB20B7" w:rsidP="00744376">
      <w:pPr>
        <w:spacing w:before="120"/>
        <w:ind w:left="360"/>
      </w:pPr>
      <w:r>
        <w:t xml:space="preserve">e.    </w:t>
      </w:r>
      <w:r w:rsidRPr="000351D0">
        <w:rPr>
          <w:u w:val="single"/>
        </w:rPr>
        <w:t>Memorandum of Agreement and Inter-connection Agreements</w:t>
      </w:r>
      <w:r>
        <w:t>. A Cybersecurity Memorandum of Agreement (MOA) between the contractor owning the equipment and AIR-7.2.6 shall be developed and signed before the equipment can be connected to NAVAIR networks. Failure to comply with the signed MOA shall be grounds for disconnection from the network.</w:t>
      </w:r>
    </w:p>
    <w:p w14:paraId="19FDAFEC" w14:textId="77777777" w:rsidR="009A5A26" w:rsidRPr="00B03642" w:rsidRDefault="009A5A26" w:rsidP="00B03642">
      <w:pPr>
        <w:pStyle w:val="Heading2"/>
      </w:pPr>
      <w:bookmarkStart w:id="36" w:name="_Toc397582725"/>
      <w:bookmarkStart w:id="37" w:name="_Toc29985800"/>
      <w:bookmarkStart w:id="38" w:name="_Toc34468037"/>
      <w:bookmarkStart w:id="39" w:name="_Toc40177807"/>
      <w:r w:rsidRPr="00B03642">
        <w:t>Enterprise Architecture</w:t>
      </w:r>
      <w:bookmarkEnd w:id="36"/>
      <w:bookmarkEnd w:id="37"/>
      <w:bookmarkEnd w:id="38"/>
      <w:bookmarkEnd w:id="39"/>
    </w:p>
    <w:p w14:paraId="7D3DFFA2" w14:textId="0CF0FBA6" w:rsidR="00AB20B7" w:rsidRDefault="00AB20B7">
      <w:pPr>
        <w:numPr>
          <w:ilvl w:val="0"/>
          <w:numId w:val="29"/>
        </w:numPr>
        <w:ind w:left="810"/>
      </w:pPr>
      <w:r w:rsidRPr="000351D0">
        <w:rPr>
          <w:u w:val="single"/>
        </w:rPr>
        <w:t>Contractor Networks and Connections</w:t>
      </w:r>
      <w:r>
        <w:t>. Contractor-owned and operated networks are prohibited on any Naval Air Systems Command (NAVAIR) facility or site in support of this contract. The contractor may access non-government, external IP space via the NAVAIR-provided Virtual Private Network (VPN) Outreach service or NAVAIR CIO approved Internet Protocol (IP) service.</w:t>
      </w:r>
    </w:p>
    <w:p w14:paraId="5B6D3455" w14:textId="66006FED" w:rsidR="00AB20B7" w:rsidRDefault="00AB20B7">
      <w:pPr>
        <w:numPr>
          <w:ilvl w:val="0"/>
          <w:numId w:val="29"/>
        </w:numPr>
        <w:ind w:left="810"/>
      </w:pPr>
      <w:r w:rsidRPr="000351D0">
        <w:rPr>
          <w:u w:val="single"/>
        </w:rPr>
        <w:t>Architecture Compliance</w:t>
      </w:r>
      <w:r>
        <w:t>. The contractor shall ensure all IT solutions, including database solutions, comply with the appropriate NAE Enterprise Architecture, and are verified by the NAVAIR Enterprise Architect (AIR-7.2.3) prior to build out.</w:t>
      </w:r>
    </w:p>
    <w:p w14:paraId="077D8A15" w14:textId="60775CA2" w:rsidR="00AB20B7" w:rsidRDefault="00AB20B7" w:rsidP="00744376">
      <w:pPr>
        <w:numPr>
          <w:ilvl w:val="0"/>
          <w:numId w:val="29"/>
        </w:numPr>
        <w:ind w:left="810"/>
      </w:pPr>
      <w:r w:rsidRPr="000351D0">
        <w:rPr>
          <w:u w:val="single"/>
        </w:rPr>
        <w:t>Disclosure of pre-existing networks, circuits or connections</w:t>
      </w:r>
      <w:r>
        <w:t>. Any and all networks, circuits or connections between the contractor and any NAVAIR site related to previous contracts shall be identified in the MOA.  Failure to comply and subsequent discovery of an unregistered network, circuit or connection shall be grounds for immediate disconnection.</w:t>
      </w:r>
    </w:p>
    <w:p w14:paraId="5E299C46" w14:textId="6610AE37" w:rsidR="00703E8A" w:rsidRDefault="00703E8A" w:rsidP="000351D0">
      <w:pPr>
        <w:pStyle w:val="Heading2"/>
      </w:pPr>
      <w:bookmarkStart w:id="40" w:name="_Toc40177808"/>
      <w:r w:rsidRPr="000069E5">
        <w:t>Software Process Improvement Initiative (SPII)</w:t>
      </w:r>
      <w:bookmarkEnd w:id="40"/>
    </w:p>
    <w:p w14:paraId="509E8AEE" w14:textId="22F92691" w:rsidR="00AB20B7" w:rsidRPr="00C83064" w:rsidRDefault="00AB20B7" w:rsidP="000069E5">
      <w:pPr>
        <w:spacing w:before="120"/>
      </w:pPr>
      <w:r>
        <w:t>The Contractor shall follow the Software Development Plan (SDP) that they develop and submit in accordance with CDRL A007.  The SDP will follow the framework of Institute of Electrical &amp; Electronics Engineers (IEEE)/Electronics Industries Association (EIA) IEEE/EIA Std 12207 regarding subject content, level of detail, and completeness. The SDP shall serve during contract performance as the benchmark for the contractor’s software development effort and shall be periodically evaluated and updated as specified in the CDRL, as a part of continuous process improvement subject to Government review and approval.</w:t>
      </w:r>
    </w:p>
    <w:p w14:paraId="00BB6BFF" w14:textId="77777777" w:rsidR="009A5A26" w:rsidRPr="00B03642" w:rsidRDefault="009A5A26" w:rsidP="003D6CE7"/>
    <w:p w14:paraId="312ABF4C" w14:textId="77777777" w:rsidR="006C7D10" w:rsidRPr="00B03642" w:rsidRDefault="001D3698" w:rsidP="00B03642">
      <w:pPr>
        <w:pStyle w:val="Heading1"/>
      </w:pPr>
      <w:bookmarkStart w:id="41" w:name="_Toc29985801"/>
      <w:bookmarkStart w:id="42" w:name="_Toc34468038"/>
      <w:bookmarkStart w:id="43" w:name="_Toc40177809"/>
      <w:r w:rsidRPr="00B03642">
        <w:t>REQUIREMENTS</w:t>
      </w:r>
      <w:bookmarkEnd w:id="41"/>
      <w:bookmarkEnd w:id="42"/>
      <w:bookmarkEnd w:id="43"/>
    </w:p>
    <w:p w14:paraId="29B502B8" w14:textId="25643F63" w:rsidR="001D3698" w:rsidRPr="00B03642" w:rsidRDefault="008208AB" w:rsidP="00E013CD">
      <w:r w:rsidRPr="00B03642">
        <w:t>The work shall be performed in accordance with individual Task/Delivery Orders (T/DO</w:t>
      </w:r>
      <w:r w:rsidR="00C83064">
        <w:t>s</w:t>
      </w:r>
      <w:r w:rsidRPr="00B03642">
        <w:t xml:space="preserve">) and Integrated Product/Project Baselines (IPBs). The contractor shall apply systems engineering principles and practices to deliver </w:t>
      </w:r>
      <w:r w:rsidR="002F6E5E">
        <w:t xml:space="preserve">complete end items, </w:t>
      </w:r>
      <w:r w:rsidRPr="00B03642">
        <w:t xml:space="preserve">software, components, building blocks, assemblies, </w:t>
      </w:r>
      <w:r w:rsidR="002F6E5E">
        <w:t xml:space="preserve">instrumentation, equipment, devices, </w:t>
      </w:r>
      <w:r w:rsidRPr="00B03642">
        <w:t xml:space="preserve">documentation and </w:t>
      </w:r>
      <w:r w:rsidR="002F6E5E">
        <w:t>spare parts associated</w:t>
      </w:r>
      <w:r w:rsidR="00E5578B" w:rsidRPr="00B03642">
        <w:t xml:space="preserve"> with </w:t>
      </w:r>
      <w:r w:rsidR="002F6E5E">
        <w:lastRenderedPageBreak/>
        <w:t>EWTS</w:t>
      </w:r>
      <w:r w:rsidR="005B21BB" w:rsidRPr="00B03642">
        <w:t>.</w:t>
      </w:r>
      <w:r w:rsidR="00473319">
        <w:t xml:space="preserve"> </w:t>
      </w:r>
      <w:r w:rsidR="00B00D55" w:rsidRPr="00B03642">
        <w:t>The contractor shall provide performance specifications, manuals,</w:t>
      </w:r>
      <w:r w:rsidR="00077EFF" w:rsidRPr="00B03642">
        <w:t xml:space="preserve"> technical data packages, reports, and drawings as specified by T/DO</w:t>
      </w:r>
      <w:r w:rsidR="00685091">
        <w:t>s</w:t>
      </w:r>
      <w:r w:rsidR="00B00D55" w:rsidRPr="00B03642">
        <w:t>.</w:t>
      </w:r>
    </w:p>
    <w:p w14:paraId="20360352" w14:textId="77777777" w:rsidR="001D3698" w:rsidRPr="00B03642" w:rsidRDefault="001D3698" w:rsidP="00161DD1"/>
    <w:p w14:paraId="231EB1BD" w14:textId="594006A4" w:rsidR="000B437B" w:rsidRPr="00B03642" w:rsidRDefault="00DA2E95" w:rsidP="000905AA">
      <w:pPr>
        <w:pStyle w:val="Heading2"/>
      </w:pPr>
      <w:bookmarkStart w:id="44" w:name="_Toc34468039"/>
      <w:bookmarkStart w:id="45" w:name="_Toc40177810"/>
      <w:r w:rsidRPr="00B03642">
        <w:t xml:space="preserve">EW </w:t>
      </w:r>
      <w:r w:rsidR="0098564F" w:rsidRPr="00B03642">
        <w:t>Threat Systems</w:t>
      </w:r>
      <w:r w:rsidR="0095345A">
        <w:t xml:space="preserve"> (EWTS)</w:t>
      </w:r>
      <w:bookmarkStart w:id="46" w:name="_Toc29985806"/>
      <w:r w:rsidR="0098564F" w:rsidRPr="00B03642">
        <w:t xml:space="preserve"> </w:t>
      </w:r>
      <w:r w:rsidRPr="00B03642">
        <w:t>Sustainment</w:t>
      </w:r>
      <w:r w:rsidR="007A09DA" w:rsidRPr="00B03642">
        <w:t xml:space="preserve"> and Service Life Extension</w:t>
      </w:r>
      <w:bookmarkEnd w:id="44"/>
      <w:bookmarkEnd w:id="45"/>
      <w:bookmarkEnd w:id="46"/>
    </w:p>
    <w:p w14:paraId="5BF38841" w14:textId="39ED2F1D" w:rsidR="000501C2" w:rsidRPr="00B03642" w:rsidRDefault="00E77B02" w:rsidP="00330E3D">
      <w:r w:rsidRPr="00E77B02">
        <w:t>The contractor shall maintain, repair, update, modify, test, deliver, and integrate components to systems listed in Appendix A. Systems that require sustainment or service life extension may include software development and upgrade and/or hardware integration of end items. The contractor shall maintain the Government-approved system configuration for hardware and software baselines. The contractor shall conduct Engineering Investigations (EIs) based on failures and Deficiency Reports (DRs) submitted by Ranges. In conducting diagnostics of malfunctions and failures, the contractor may determine parts to be beyond economical repair, obsolete, or are no longer available. If so, the contractor shall identify a possible modification or alternate corrective action, and provide the Government with an estimated cost to repair or modify, and an estimated completion time for the parts. If the end item configuration requires alteration, prior to conducting changes, the contractor shall submit a change proposal for approval. The contractor shall generate failure reports, Requests for Variance (RFVs), and Engineering Change Proposals (ECPs) to remedy equipment failures. The contractor shall document all maintenance required to repair the system. All documentation shall be stored in a Government-specified web accessible electronic library. System service life extension shall incorporate new modifications and enhancements into hardware/software baselines to extend systems service life. (CDRLs A001, A004, A008, A009, A00B, A00K, A00P, A00Q, A00R, A00S, A00X and A00Y).</w:t>
      </w:r>
    </w:p>
    <w:p w14:paraId="44C7BAE1" w14:textId="28D961FB" w:rsidR="00AE2EE2" w:rsidRPr="00B03642" w:rsidRDefault="00C62E22" w:rsidP="000905AA">
      <w:pPr>
        <w:pStyle w:val="Heading2"/>
      </w:pPr>
      <w:bookmarkStart w:id="47" w:name="_Toc34468040"/>
      <w:bookmarkStart w:id="48" w:name="_Toc40177811"/>
      <w:r>
        <w:t>Range</w:t>
      </w:r>
      <w:bookmarkStart w:id="49" w:name="_Toc29985807"/>
      <w:r w:rsidR="00AE2EE2" w:rsidRPr="00B03642">
        <w:t xml:space="preserve"> Instrumentation</w:t>
      </w:r>
      <w:r w:rsidR="007E4D57">
        <w:t>, Equipment</w:t>
      </w:r>
      <w:r w:rsidR="00AE2EE2" w:rsidRPr="00B03642">
        <w:t xml:space="preserve"> and EW</w:t>
      </w:r>
      <w:r w:rsidR="00FC0F5E">
        <w:t>TS</w:t>
      </w:r>
      <w:bookmarkEnd w:id="47"/>
      <w:bookmarkEnd w:id="49"/>
      <w:r w:rsidR="00B02CA5">
        <w:t xml:space="preserve"> Connectivity</w:t>
      </w:r>
      <w:bookmarkEnd w:id="48"/>
    </w:p>
    <w:p w14:paraId="1E7A84AA" w14:textId="7DE9C3BB" w:rsidR="00AE2EE2" w:rsidRPr="00B03642" w:rsidRDefault="00C66503" w:rsidP="00330E3D">
      <w:r w:rsidRPr="00C66503">
        <w:t>The contractor shall develop, document, deliver, integrate, and conduct acceptance testing of range instrumentation, equipment, servers, guards, switches, multiplexers to be networked with EWTS for the purpose of aircrew training, weapons evaluation, and countermeasures development. The characteristics of the networked product will be specified in the SOW of the T/DO. (CDRLs A001, A002, A003, A004, A006, A008, A009, A00A, A00B, A00C, A00D, A00E, A00F, A00G, A00H, A00J, A00K, A00Q, A00R, A00S, and A00V)</w:t>
      </w:r>
    </w:p>
    <w:p w14:paraId="04E81731" w14:textId="329AA5DD" w:rsidR="00AE2EE2" w:rsidRPr="00B03642" w:rsidRDefault="00C62E22" w:rsidP="000905AA">
      <w:pPr>
        <w:pStyle w:val="Heading2"/>
      </w:pPr>
      <w:bookmarkStart w:id="50" w:name="_Toc34468041"/>
      <w:bookmarkStart w:id="51" w:name="_Toc40177812"/>
      <w:r>
        <w:t>Open Loop</w:t>
      </w:r>
      <w:bookmarkStart w:id="52" w:name="_Toc29985808"/>
      <w:r w:rsidR="00AE2EE2" w:rsidRPr="00B03642">
        <w:t xml:space="preserve"> and </w:t>
      </w:r>
      <w:r>
        <w:t>Closed Loop</w:t>
      </w:r>
      <w:r w:rsidR="00CE5463" w:rsidRPr="00CE5463">
        <w:t xml:space="preserve"> EWTS</w:t>
      </w:r>
      <w:r w:rsidR="00AE2EE2" w:rsidRPr="00B03642">
        <w:t xml:space="preserve"> </w:t>
      </w:r>
      <w:r w:rsidR="00DB78B9">
        <w:t xml:space="preserve">Life Cycle Logistics &amp; </w:t>
      </w:r>
      <w:r w:rsidR="00AE2EE2" w:rsidRPr="00B03642">
        <w:t>Spare Parts</w:t>
      </w:r>
      <w:bookmarkEnd w:id="50"/>
      <w:bookmarkEnd w:id="51"/>
      <w:bookmarkEnd w:id="52"/>
    </w:p>
    <w:p w14:paraId="56CE5BEF" w14:textId="013ABC4F" w:rsidR="00FA0CFA" w:rsidRDefault="00AE2EE2" w:rsidP="00330E3D">
      <w:r w:rsidRPr="00B03642">
        <w:t>The contractor shall develop</w:t>
      </w:r>
      <w:r w:rsidR="00212F27">
        <w:t>,</w:t>
      </w:r>
      <w:r w:rsidR="002A674F">
        <w:t xml:space="preserve"> assemble,</w:t>
      </w:r>
      <w:r w:rsidRPr="00B03642">
        <w:t xml:space="preserve"> and deliver parts, assemblies, and subsystems to replace depleted inventory and maintain operational status of </w:t>
      </w:r>
      <w:r w:rsidR="00C62E22">
        <w:t>connected and isolated</w:t>
      </w:r>
      <w:r w:rsidRPr="00B03642">
        <w:t xml:space="preserve"> EW</w:t>
      </w:r>
      <w:r w:rsidR="00C62E22">
        <w:t>TS</w:t>
      </w:r>
      <w:r w:rsidRPr="00B03642">
        <w:t xml:space="preserve"> and </w:t>
      </w:r>
      <w:r w:rsidR="00C62E22">
        <w:t>peripheral equipment and</w:t>
      </w:r>
      <w:r w:rsidRPr="00B03642">
        <w:t xml:space="preserve"> instrumentation</w:t>
      </w:r>
      <w:r w:rsidR="00A35A2A">
        <w:t xml:space="preserve"> for the systems listed in Appendix A and new threat presentation systems developed under this contract</w:t>
      </w:r>
      <w:r w:rsidRPr="00B03642">
        <w:t>.</w:t>
      </w:r>
      <w:r w:rsidR="006B0B2B">
        <w:t xml:space="preserve"> </w:t>
      </w:r>
      <w:r w:rsidR="00A35A2A">
        <w:t xml:space="preserve"> </w:t>
      </w:r>
      <w:r w:rsidRPr="00B03642">
        <w:t>The characteristics of the spare parts, assemblies</w:t>
      </w:r>
      <w:r w:rsidR="005A071C" w:rsidRPr="00B03642">
        <w:rPr>
          <w:b/>
        </w:rPr>
        <w:t>,</w:t>
      </w:r>
      <w:r w:rsidRPr="00B03642">
        <w:t xml:space="preserve"> and subsystems will be spe</w:t>
      </w:r>
      <w:r w:rsidR="00DD415B" w:rsidRPr="00B03642">
        <w:t xml:space="preserve">cified in </w:t>
      </w:r>
      <w:r w:rsidR="00330E3D">
        <w:t xml:space="preserve">the </w:t>
      </w:r>
      <w:r w:rsidR="00B43AAD">
        <w:t>SOW</w:t>
      </w:r>
      <w:r w:rsidRPr="00B03642">
        <w:t xml:space="preserve"> of </w:t>
      </w:r>
      <w:r w:rsidR="00826D93">
        <w:t xml:space="preserve">the </w:t>
      </w:r>
      <w:r w:rsidR="00DD415B" w:rsidRPr="00B03642">
        <w:t>T/DO</w:t>
      </w:r>
      <w:r w:rsidRPr="00B03642">
        <w:t>.</w:t>
      </w:r>
    </w:p>
    <w:p w14:paraId="45A9D550" w14:textId="77777777" w:rsidR="00330E3D" w:rsidRPr="00B03642" w:rsidRDefault="00330E3D" w:rsidP="00330E3D"/>
    <w:p w14:paraId="1F6930B6" w14:textId="31DCC8E6" w:rsidR="000B437B" w:rsidRPr="00B03642" w:rsidRDefault="00330E3D" w:rsidP="003D6CE7">
      <w:pPr>
        <w:pStyle w:val="Heading2"/>
        <w:rPr>
          <w:szCs w:val="24"/>
        </w:rPr>
      </w:pPr>
      <w:bookmarkStart w:id="53" w:name="_Toc29985809"/>
      <w:bookmarkStart w:id="54" w:name="_Toc34468042"/>
      <w:bookmarkStart w:id="55" w:name="_Toc40177813"/>
      <w:r w:rsidRPr="00330E3D">
        <w:rPr>
          <w:szCs w:val="24"/>
        </w:rPr>
        <w:t xml:space="preserve">Man-Portable Air Defense System </w:t>
      </w:r>
      <w:r>
        <w:rPr>
          <w:szCs w:val="24"/>
        </w:rPr>
        <w:t>(</w:t>
      </w:r>
      <w:r w:rsidR="000E559C" w:rsidRPr="00B03642">
        <w:rPr>
          <w:szCs w:val="24"/>
        </w:rPr>
        <w:t>MANPADS</w:t>
      </w:r>
      <w:r>
        <w:rPr>
          <w:szCs w:val="24"/>
        </w:rPr>
        <w:t>)</w:t>
      </w:r>
      <w:r w:rsidR="00EA4093" w:rsidRPr="00B03642">
        <w:rPr>
          <w:szCs w:val="24"/>
        </w:rPr>
        <w:t xml:space="preserve"> Interface</w:t>
      </w:r>
      <w:bookmarkEnd w:id="53"/>
      <w:r w:rsidR="007E4967">
        <w:rPr>
          <w:szCs w:val="24"/>
        </w:rPr>
        <w:t xml:space="preserve"> Instrumentation</w:t>
      </w:r>
      <w:bookmarkEnd w:id="54"/>
      <w:bookmarkEnd w:id="55"/>
    </w:p>
    <w:p w14:paraId="217E7702" w14:textId="127D8B11" w:rsidR="000E559C" w:rsidRPr="00B03642" w:rsidRDefault="000E559C" w:rsidP="00330E3D">
      <w:r w:rsidRPr="00B03642">
        <w:t>The contractor shall</w:t>
      </w:r>
      <w:r w:rsidR="007E4967">
        <w:t xml:space="preserve"> develop, </w:t>
      </w:r>
      <w:r w:rsidRPr="00B03642">
        <w:t>deliver</w:t>
      </w:r>
      <w:r w:rsidR="00D54856">
        <w:t>,</w:t>
      </w:r>
      <w:r w:rsidRPr="00B03642">
        <w:t xml:space="preserve"> and install interface instrumentation</w:t>
      </w:r>
      <w:r w:rsidR="007E4967">
        <w:t xml:space="preserve"> and devices</w:t>
      </w:r>
      <w:r w:rsidRPr="00B03642">
        <w:t xml:space="preserve"> that will gather data on the MANPADS to a single connection port and then transmit all of the required data to/from </w:t>
      </w:r>
      <w:r w:rsidR="007E4967">
        <w:t>EWTS and peripheral equipment</w:t>
      </w:r>
      <w:r w:rsidRPr="00B03642">
        <w:t xml:space="preserve">. This instrumentation will provide system position </w:t>
      </w:r>
      <w:r w:rsidRPr="00B03642">
        <w:lastRenderedPageBreak/>
        <w:t>data (</w:t>
      </w:r>
      <w:r w:rsidR="00330E3D" w:rsidRPr="00B03642">
        <w:t>Global Positioning Syste</w:t>
      </w:r>
      <w:r w:rsidRPr="00B03642">
        <w:t>m</w:t>
      </w:r>
      <w:r w:rsidR="00330E3D">
        <w:t xml:space="preserve"> [GPS]</w:t>
      </w:r>
      <w:r w:rsidRPr="00B03642">
        <w:t>), system pointing data (azimuth and elevation), target aircraft engagement pairi</w:t>
      </w:r>
      <w:r w:rsidR="004166F0">
        <w:t>ng, weapon fly-outs, and video.</w:t>
      </w:r>
      <w:r w:rsidR="00F33BA2" w:rsidRPr="00F33BA2">
        <w:t xml:space="preserve"> </w:t>
      </w:r>
      <w:r w:rsidR="00327ECF">
        <w:t xml:space="preserve">The contractor shall provide end item documentation as specified in the order. </w:t>
      </w:r>
      <w:r w:rsidR="00F33BA2">
        <w:t>(CDRLs A00</w:t>
      </w:r>
      <w:r w:rsidR="00E04D23">
        <w:t>1</w:t>
      </w:r>
      <w:r w:rsidR="00F33BA2">
        <w:t>, A00</w:t>
      </w:r>
      <w:r w:rsidR="00E04D23">
        <w:t>8</w:t>
      </w:r>
      <w:r w:rsidR="00F33BA2">
        <w:t>, A00</w:t>
      </w:r>
      <w:r w:rsidR="00E04D23">
        <w:t>9</w:t>
      </w:r>
      <w:r w:rsidR="00F33BA2">
        <w:t>, A00</w:t>
      </w:r>
      <w:r w:rsidR="00E04D23">
        <w:t>B</w:t>
      </w:r>
      <w:r w:rsidR="00F33BA2">
        <w:t>, A00</w:t>
      </w:r>
      <w:r w:rsidR="00E04D23">
        <w:t>K</w:t>
      </w:r>
      <w:r w:rsidR="00F33BA2">
        <w:t>, A00</w:t>
      </w:r>
      <w:r w:rsidR="00E04D23">
        <w:t>Q</w:t>
      </w:r>
      <w:r w:rsidR="00F33BA2">
        <w:t>, A00</w:t>
      </w:r>
      <w:r w:rsidR="00E04D23">
        <w:t>R</w:t>
      </w:r>
      <w:r w:rsidR="00F33BA2">
        <w:t>, and A00</w:t>
      </w:r>
      <w:r w:rsidR="008C3990">
        <w:t>S</w:t>
      </w:r>
      <w:r w:rsidR="00F33BA2">
        <w:t>)</w:t>
      </w:r>
    </w:p>
    <w:p w14:paraId="0BA846BF" w14:textId="77777777" w:rsidR="000E559C" w:rsidRPr="00B03642" w:rsidRDefault="000E559C" w:rsidP="00330E3D"/>
    <w:p w14:paraId="51AEB7A5" w14:textId="77777777" w:rsidR="00EB536B" w:rsidRPr="00B03642" w:rsidRDefault="00EB536B" w:rsidP="00EB536B">
      <w:pPr>
        <w:pStyle w:val="Heading2"/>
        <w:rPr>
          <w:szCs w:val="24"/>
        </w:rPr>
      </w:pPr>
      <w:bookmarkStart w:id="56" w:name="_Toc29985810"/>
      <w:bookmarkStart w:id="57" w:name="_Toc34468043"/>
      <w:bookmarkStart w:id="58" w:name="_Toc40177814"/>
      <w:r w:rsidRPr="00B03642">
        <w:rPr>
          <w:szCs w:val="24"/>
        </w:rPr>
        <w:t>Opposition Forces (OPFOR) Communication S</w:t>
      </w:r>
      <w:r w:rsidR="00330E3D">
        <w:rPr>
          <w:szCs w:val="24"/>
        </w:rPr>
        <w:t>ystems and</w:t>
      </w:r>
      <w:r w:rsidR="00B03642">
        <w:rPr>
          <w:szCs w:val="24"/>
        </w:rPr>
        <w:t xml:space="preserve"> Electronic Attack (EA)</w:t>
      </w:r>
      <w:bookmarkEnd w:id="56"/>
      <w:bookmarkEnd w:id="57"/>
      <w:bookmarkEnd w:id="58"/>
    </w:p>
    <w:p w14:paraId="36C81FDD" w14:textId="70E5D11E" w:rsidR="00F33BA2" w:rsidRPr="00B03642" w:rsidRDefault="00EB536B" w:rsidP="00F33BA2">
      <w:r w:rsidRPr="00B03642">
        <w:t>The contractor shall design, develop, upgrade</w:t>
      </w:r>
      <w:r w:rsidR="00330E3D">
        <w:t>,</w:t>
      </w:r>
      <w:r w:rsidRPr="00B03642">
        <w:t xml:space="preserve"> and install OPFOR communication systems capable of </w:t>
      </w:r>
      <w:r w:rsidR="00A97544">
        <w:t>radio</w:t>
      </w:r>
      <w:r w:rsidR="00A97544" w:rsidRPr="00B03642">
        <w:t xml:space="preserve"> </w:t>
      </w:r>
      <w:r w:rsidR="004166F0" w:rsidRPr="00B03642">
        <w:t>fre</w:t>
      </w:r>
      <w:r w:rsidRPr="00B03642">
        <w:t>quency (</w:t>
      </w:r>
      <w:r w:rsidR="00A97544">
        <w:t>R</w:t>
      </w:r>
      <w:r w:rsidR="00330E3D">
        <w:t>F</w:t>
      </w:r>
      <w:r w:rsidRPr="00B03642">
        <w:t>) transmission to enable enhanced Electromagnetic Maneuver Warfare (EMW) system to degrade, neutralize, or destroy enemy combat capability. The system</w:t>
      </w:r>
      <w:r w:rsidR="00A97544">
        <w:t>s</w:t>
      </w:r>
      <w:r w:rsidRPr="00B03642">
        <w:t xml:space="preserve"> sh</w:t>
      </w:r>
      <w:r w:rsidR="00330E3D">
        <w:t>all be integrated into the Ship’</w:t>
      </w:r>
      <w:r w:rsidRPr="00B03642">
        <w:t>s Signals Exploitation Equipment (SSEE) system for aircraft EA jamming effectiveness training.</w:t>
      </w:r>
      <w:r w:rsidR="00F33BA2">
        <w:t xml:space="preserve"> </w:t>
      </w:r>
      <w:r w:rsidR="00EE4F98" w:rsidRPr="00601840">
        <w:t>The contractor shall deliver end item documentation</w:t>
      </w:r>
      <w:r w:rsidR="00EE4F98">
        <w:t xml:space="preserve"> as specified in the order. </w:t>
      </w:r>
      <w:r w:rsidR="00F33BA2">
        <w:t>(CDRLs A00</w:t>
      </w:r>
      <w:r w:rsidR="008A628F">
        <w:t>1</w:t>
      </w:r>
      <w:r w:rsidR="00F33BA2">
        <w:t>, A00</w:t>
      </w:r>
      <w:r w:rsidR="008A628F">
        <w:t>4</w:t>
      </w:r>
      <w:r w:rsidR="00F33BA2">
        <w:t>, A00</w:t>
      </w:r>
      <w:r w:rsidR="008A628F">
        <w:t>6</w:t>
      </w:r>
      <w:r w:rsidR="00F33BA2">
        <w:t>,</w:t>
      </w:r>
      <w:r w:rsidR="00F96E52">
        <w:t xml:space="preserve"> A007,</w:t>
      </w:r>
      <w:r w:rsidR="00F33BA2">
        <w:t xml:space="preserve"> A00</w:t>
      </w:r>
      <w:r w:rsidR="008A628F">
        <w:t>8</w:t>
      </w:r>
      <w:r w:rsidR="00F33BA2">
        <w:t>, A00</w:t>
      </w:r>
      <w:r w:rsidR="008A628F">
        <w:t>9</w:t>
      </w:r>
      <w:r w:rsidR="00F33BA2">
        <w:t>, A00</w:t>
      </w:r>
      <w:r w:rsidR="008A628F">
        <w:t>B</w:t>
      </w:r>
      <w:r w:rsidR="00F33BA2">
        <w:t>, A00</w:t>
      </w:r>
      <w:r w:rsidR="008A628F">
        <w:t>C</w:t>
      </w:r>
      <w:r w:rsidR="00F33BA2">
        <w:t>,</w:t>
      </w:r>
      <w:r w:rsidR="008A628F">
        <w:t xml:space="preserve"> A00D, A00E, A00F, A00G, A00H, A00J, A00K, A00Q, A00R, A00S,</w:t>
      </w:r>
      <w:r w:rsidR="00F96E52">
        <w:t xml:space="preserve"> A00V</w:t>
      </w:r>
      <w:r w:rsidR="00F33BA2">
        <w:t xml:space="preserve"> and A00</w:t>
      </w:r>
      <w:r w:rsidR="00F96E52">
        <w:t>Y</w:t>
      </w:r>
      <w:r w:rsidR="00F33BA2">
        <w:t>)</w:t>
      </w:r>
    </w:p>
    <w:p w14:paraId="31C01EFA" w14:textId="77777777" w:rsidR="00B03642" w:rsidRPr="00B03642" w:rsidRDefault="00B03642" w:rsidP="00330E3D"/>
    <w:p w14:paraId="327133BD" w14:textId="77777777" w:rsidR="00EB536B" w:rsidRPr="00B03642" w:rsidRDefault="00330E3D" w:rsidP="00EB536B">
      <w:pPr>
        <w:pStyle w:val="Heading3"/>
      </w:pPr>
      <w:bookmarkStart w:id="59" w:name="_Toc29985811"/>
      <w:bookmarkStart w:id="60" w:name="_Toc34468044"/>
      <w:bookmarkStart w:id="61" w:name="_Toc40177815"/>
      <w:r>
        <w:t>OPFOR</w:t>
      </w:r>
      <w:r w:rsidR="00B03642">
        <w:t xml:space="preserve"> Communication Systems</w:t>
      </w:r>
      <w:bookmarkEnd w:id="59"/>
      <w:bookmarkEnd w:id="60"/>
      <w:bookmarkEnd w:id="61"/>
    </w:p>
    <w:p w14:paraId="3BDAA81C" w14:textId="62450348" w:rsidR="00EB536B" w:rsidRPr="00B03642" w:rsidRDefault="00EB536B" w:rsidP="00330E3D">
      <w:r w:rsidRPr="00B03642">
        <w:t>The contractor shall design, develop,</w:t>
      </w:r>
      <w:r w:rsidR="002A674F">
        <w:t xml:space="preserve"> assemble,</w:t>
      </w:r>
      <w:r w:rsidRPr="00B03642">
        <w:t xml:space="preserve"> upgrade</w:t>
      </w:r>
      <w:r w:rsidR="00330E3D">
        <w:t>,</w:t>
      </w:r>
      <w:r w:rsidRPr="00B03642">
        <w:t xml:space="preserve"> and install OPFOR communication systems capable of </w:t>
      </w:r>
      <w:r w:rsidR="00A97544">
        <w:t>R</w:t>
      </w:r>
      <w:r w:rsidR="00330E3D">
        <w:t>F</w:t>
      </w:r>
      <w:r w:rsidRPr="00B03642">
        <w:t xml:space="preserve"> transmission to enable crew training for enhanced </w:t>
      </w:r>
      <w:r w:rsidR="00330E3D">
        <w:t>EMW</w:t>
      </w:r>
      <w:r w:rsidRPr="00B03642">
        <w:t xml:space="preserve"> system operators to degrade, neutralize, or destroy enemy combat capability.</w:t>
      </w:r>
      <w:r w:rsidR="001668E9">
        <w:t xml:space="preserve"> </w:t>
      </w:r>
      <w:r w:rsidR="006B3E56" w:rsidRPr="00601840">
        <w:t>The contractor shall deliver end item documentation</w:t>
      </w:r>
      <w:r w:rsidR="006B3E56">
        <w:t xml:space="preserve"> as specified in the order. </w:t>
      </w:r>
      <w:r w:rsidR="001668E9">
        <w:t>(CDRL A00N)</w:t>
      </w:r>
    </w:p>
    <w:p w14:paraId="4E701AD4" w14:textId="77777777" w:rsidR="00EB536B" w:rsidRPr="00B03642" w:rsidRDefault="00EB536B" w:rsidP="00330E3D"/>
    <w:p w14:paraId="3DC21CFE" w14:textId="77777777" w:rsidR="00EB536B" w:rsidRPr="00B03642" w:rsidRDefault="00330E3D" w:rsidP="00EB536B">
      <w:pPr>
        <w:pStyle w:val="Heading3"/>
      </w:pPr>
      <w:bookmarkStart w:id="62" w:name="_Toc29985812"/>
      <w:bookmarkStart w:id="63" w:name="_Toc34468045"/>
      <w:bookmarkStart w:id="64" w:name="_Toc40177816"/>
      <w:r>
        <w:t>OPFOR</w:t>
      </w:r>
      <w:r w:rsidR="00EB536B" w:rsidRPr="00B03642">
        <w:t xml:space="preserve"> </w:t>
      </w:r>
      <w:r>
        <w:t>EA</w:t>
      </w:r>
      <w:r w:rsidR="00EB536B" w:rsidRPr="00B03642">
        <w:t xml:space="preserve"> Systems</w:t>
      </w:r>
      <w:bookmarkEnd w:id="62"/>
      <w:bookmarkEnd w:id="63"/>
      <w:bookmarkEnd w:id="64"/>
    </w:p>
    <w:p w14:paraId="5ADF1E47" w14:textId="0C018766" w:rsidR="00EB536B" w:rsidRDefault="00EB536B" w:rsidP="00330E3D">
      <w:r w:rsidRPr="00B03642">
        <w:t>The contractor shall design, develop,</w:t>
      </w:r>
      <w:r w:rsidR="002A674F">
        <w:t xml:space="preserve"> assemble, </w:t>
      </w:r>
      <w:r w:rsidRPr="00B03642">
        <w:t>upgrade</w:t>
      </w:r>
      <w:r w:rsidR="00330E3D">
        <w:t>,</w:t>
      </w:r>
      <w:r w:rsidRPr="00B03642">
        <w:t xml:space="preserve"> and install OPFOR EA systems capable of </w:t>
      </w:r>
      <w:r w:rsidR="00A97544">
        <w:t>R</w:t>
      </w:r>
      <w:r w:rsidR="00330E3D">
        <w:t>F</w:t>
      </w:r>
      <w:r w:rsidRPr="00B03642">
        <w:t xml:space="preserve"> transmission to enable crew training in an electromagnetic denied environment.</w:t>
      </w:r>
      <w:r w:rsidR="001668E9">
        <w:t xml:space="preserve"> </w:t>
      </w:r>
      <w:r w:rsidR="00682730" w:rsidRPr="00601840">
        <w:t>The contractor shall deliver end item documentation</w:t>
      </w:r>
      <w:r w:rsidR="00682730">
        <w:t xml:space="preserve"> as specified in the order. </w:t>
      </w:r>
      <w:r w:rsidR="001668E9">
        <w:t>(CDRL A00N)</w:t>
      </w:r>
    </w:p>
    <w:p w14:paraId="25986ED6" w14:textId="0B84B240" w:rsidR="00F85CCE" w:rsidRDefault="00F85CCE" w:rsidP="00330E3D"/>
    <w:p w14:paraId="396ECFAE" w14:textId="3375D522" w:rsidR="00F85CCE" w:rsidRPr="00B03642" w:rsidRDefault="00F85CCE" w:rsidP="00F85CCE">
      <w:pPr>
        <w:pStyle w:val="Heading3"/>
      </w:pPr>
      <w:bookmarkStart w:id="65" w:name="_Toc40177817"/>
      <w:r>
        <w:t>OPFOR</w:t>
      </w:r>
      <w:r w:rsidRPr="00B03642">
        <w:t xml:space="preserve"> Integrated Air Defense System (IADS) </w:t>
      </w:r>
      <w:r>
        <w:t>Components</w:t>
      </w:r>
      <w:bookmarkEnd w:id="65"/>
    </w:p>
    <w:p w14:paraId="3C997A1C" w14:textId="72657F3B" w:rsidR="006630C5" w:rsidRPr="00B03642" w:rsidRDefault="00F85CCE" w:rsidP="00330E3D">
      <w:r w:rsidRPr="00B03642">
        <w:t>The contractor shall design, develop,</w:t>
      </w:r>
      <w:r w:rsidR="002A674F">
        <w:t xml:space="preserve"> assemble, </w:t>
      </w:r>
      <w:r>
        <w:t xml:space="preserve">sustain, </w:t>
      </w:r>
      <w:r w:rsidRPr="00B03642">
        <w:t>upgrade</w:t>
      </w:r>
      <w:r>
        <w:t>,</w:t>
      </w:r>
      <w:r w:rsidRPr="00B03642">
        <w:t xml:space="preserve"> and install OPFOR</w:t>
      </w:r>
      <w:r>
        <w:t xml:space="preserve"> IADS subsystems such as Plot extractors, Threat Command and Control (C</w:t>
      </w:r>
      <w:r w:rsidRPr="00B61233">
        <w:rPr>
          <w:vertAlign w:val="superscript"/>
        </w:rPr>
        <w:t>2</w:t>
      </w:r>
      <w:r>
        <w:t>) Displays, and C</w:t>
      </w:r>
      <w:r w:rsidRPr="003E4F8C">
        <w:rPr>
          <w:vertAlign w:val="superscript"/>
        </w:rPr>
        <w:t>2</w:t>
      </w:r>
      <w:r>
        <w:rPr>
          <w:vertAlign w:val="superscript"/>
        </w:rPr>
        <w:t xml:space="preserve"> </w:t>
      </w:r>
      <w:r w:rsidRPr="00B61233">
        <w:t>software</w:t>
      </w:r>
      <w:r>
        <w:t>.</w:t>
      </w:r>
      <w:r w:rsidR="00EB648E">
        <w:t xml:space="preserve"> </w:t>
      </w:r>
      <w:r w:rsidR="00682730" w:rsidRPr="00601840">
        <w:t>The contractor shall deliver end item documentation</w:t>
      </w:r>
      <w:r w:rsidR="00682730">
        <w:t xml:space="preserve"> as specified in the order.</w:t>
      </w:r>
      <w:r w:rsidR="00EB648E">
        <w:t xml:space="preserve"> (CDRL A00N)</w:t>
      </w:r>
    </w:p>
    <w:p w14:paraId="66EE68B9" w14:textId="62C4EA11" w:rsidR="000B437B" w:rsidRPr="00B03642" w:rsidRDefault="006630C5" w:rsidP="003D6CE7">
      <w:pPr>
        <w:pStyle w:val="Heading2"/>
        <w:rPr>
          <w:szCs w:val="24"/>
        </w:rPr>
      </w:pPr>
      <w:bookmarkStart w:id="66" w:name="_Toc40177818"/>
      <w:bookmarkStart w:id="67" w:name="_Toc29985813"/>
      <w:bookmarkStart w:id="68" w:name="_Toc34468046"/>
      <w:r w:rsidRPr="00B03642">
        <w:rPr>
          <w:szCs w:val="24"/>
        </w:rPr>
        <w:t>EW Multiplexer (EWMUX)</w:t>
      </w:r>
      <w:bookmarkEnd w:id="66"/>
      <w:r w:rsidRPr="00B03642">
        <w:rPr>
          <w:szCs w:val="24"/>
        </w:rPr>
        <w:t xml:space="preserve"> </w:t>
      </w:r>
      <w:bookmarkEnd w:id="67"/>
      <w:bookmarkEnd w:id="68"/>
    </w:p>
    <w:p w14:paraId="77D6A0C4" w14:textId="3ACD6307" w:rsidR="00227E57" w:rsidRDefault="004D68FA" w:rsidP="00330E3D">
      <w:r w:rsidRPr="00B03642">
        <w:t xml:space="preserve">The contractor shall </w:t>
      </w:r>
      <w:r w:rsidR="00430B39">
        <w:t>upgrade and</w:t>
      </w:r>
      <w:r w:rsidRPr="00B03642">
        <w:t xml:space="preserve"> sustain </w:t>
      </w:r>
      <w:r w:rsidR="00430B39">
        <w:t>the</w:t>
      </w:r>
      <w:r w:rsidRPr="00B03642">
        <w:t xml:space="preserve"> </w:t>
      </w:r>
      <w:r w:rsidR="005C6D5F" w:rsidRPr="00B03642">
        <w:t>EW information system (</w:t>
      </w:r>
      <w:r w:rsidRPr="00B03642">
        <w:t>EWMUX</w:t>
      </w:r>
      <w:r w:rsidR="00DF5A47">
        <w:t>).</w:t>
      </w:r>
      <w:r w:rsidR="00520534" w:rsidRPr="00520534">
        <w:t xml:space="preserve"> </w:t>
      </w:r>
      <w:r w:rsidR="00520534" w:rsidRPr="00B03642">
        <w:t>Delivered EWMUX units shall have classified and unclassified solutions in support of individual ranges’ cybersecurity requirements. The contractor shall sustain and upgrade the EWMUX interface hardware and software and implement enhancements to satisfy operational requirements and Armed</w:t>
      </w:r>
      <w:r w:rsidR="00520534">
        <w:t> </w:t>
      </w:r>
      <w:r w:rsidR="00520534" w:rsidRPr="00B03642">
        <w:t>Forces combat readiness training requirements.</w:t>
      </w:r>
      <w:r w:rsidR="00520534">
        <w:t xml:space="preserve"> </w:t>
      </w:r>
      <w:r w:rsidR="00C4374B" w:rsidRPr="00C4374B">
        <w:t>The contractor shall deliver end item documentation, which includes design, development, testing, integration, acceptance, and drawings, as specified in the order</w:t>
      </w:r>
      <w:r w:rsidR="00DF5A47">
        <w:t>.</w:t>
      </w:r>
      <w:r w:rsidR="00C4374B" w:rsidRPr="00C4374B">
        <w:t xml:space="preserve"> </w:t>
      </w:r>
      <w:r w:rsidR="00F33BA2">
        <w:t>(CDRLs A00</w:t>
      </w:r>
      <w:r w:rsidR="00282AD5">
        <w:t>1</w:t>
      </w:r>
      <w:r w:rsidR="00F33BA2">
        <w:t>, A00</w:t>
      </w:r>
      <w:r w:rsidR="00282AD5">
        <w:t>8</w:t>
      </w:r>
      <w:r w:rsidR="00F33BA2">
        <w:t>, A00</w:t>
      </w:r>
      <w:r w:rsidR="00282AD5">
        <w:t>9</w:t>
      </w:r>
      <w:r w:rsidR="00F33BA2">
        <w:t>,</w:t>
      </w:r>
      <w:r w:rsidR="008C3990">
        <w:t xml:space="preserve"> A00A,</w:t>
      </w:r>
      <w:r w:rsidR="00F33BA2">
        <w:t xml:space="preserve"> A00</w:t>
      </w:r>
      <w:r w:rsidR="00282AD5">
        <w:t>B</w:t>
      </w:r>
      <w:r w:rsidR="00F33BA2">
        <w:t>, A00</w:t>
      </w:r>
      <w:r w:rsidR="00282AD5">
        <w:t>C</w:t>
      </w:r>
      <w:r w:rsidR="00F33BA2">
        <w:t>, A00</w:t>
      </w:r>
      <w:r w:rsidR="00282AD5">
        <w:t>D</w:t>
      </w:r>
      <w:r w:rsidR="00F33BA2">
        <w:t>, A00</w:t>
      </w:r>
      <w:r w:rsidR="00282AD5">
        <w:t>E</w:t>
      </w:r>
      <w:r w:rsidR="00F33BA2">
        <w:t>, A00</w:t>
      </w:r>
      <w:r w:rsidR="00282AD5">
        <w:t>F</w:t>
      </w:r>
      <w:r w:rsidR="00F33BA2">
        <w:t>, A00</w:t>
      </w:r>
      <w:r w:rsidR="00282AD5">
        <w:t>G</w:t>
      </w:r>
      <w:r w:rsidR="00F33BA2">
        <w:t>, A00</w:t>
      </w:r>
      <w:r w:rsidR="00282AD5">
        <w:t>H</w:t>
      </w:r>
      <w:r w:rsidR="00F33BA2">
        <w:t>,</w:t>
      </w:r>
      <w:r w:rsidR="008C3990">
        <w:t xml:space="preserve"> A00K,</w:t>
      </w:r>
      <w:r w:rsidR="00F33BA2">
        <w:t xml:space="preserve"> A00</w:t>
      </w:r>
      <w:r w:rsidR="008C3990">
        <w:t>Q</w:t>
      </w:r>
      <w:r w:rsidR="00F33BA2">
        <w:t>, A00</w:t>
      </w:r>
      <w:r w:rsidR="008C3990">
        <w:t>R</w:t>
      </w:r>
      <w:r w:rsidR="00F33BA2">
        <w:t>, and A00</w:t>
      </w:r>
      <w:r w:rsidR="008C3990">
        <w:t>S</w:t>
      </w:r>
      <w:r w:rsidR="00F33BA2">
        <w:t>)</w:t>
      </w:r>
    </w:p>
    <w:p w14:paraId="0B51539F" w14:textId="77777777" w:rsidR="00744376" w:rsidRPr="00B03642" w:rsidRDefault="00744376" w:rsidP="00330E3D"/>
    <w:p w14:paraId="7FE27F07" w14:textId="77777777" w:rsidR="000B437B" w:rsidRPr="00B03642" w:rsidRDefault="00566C16" w:rsidP="003D6CE7">
      <w:pPr>
        <w:pStyle w:val="Heading2"/>
        <w:rPr>
          <w:szCs w:val="24"/>
        </w:rPr>
      </w:pPr>
      <w:bookmarkStart w:id="69" w:name="_Toc29985816"/>
      <w:bookmarkStart w:id="70" w:name="_Toc34468047"/>
      <w:bookmarkStart w:id="71" w:name="_Toc40177819"/>
      <w:r>
        <w:rPr>
          <w:szCs w:val="24"/>
        </w:rPr>
        <w:t>Smart Target/Multis</w:t>
      </w:r>
      <w:r w:rsidR="00B5144C" w:rsidRPr="00B03642">
        <w:rPr>
          <w:szCs w:val="24"/>
        </w:rPr>
        <w:t>pectral Threats Development</w:t>
      </w:r>
      <w:bookmarkEnd w:id="69"/>
      <w:bookmarkEnd w:id="70"/>
      <w:bookmarkEnd w:id="71"/>
    </w:p>
    <w:p w14:paraId="2F302B40" w14:textId="0F49538B" w:rsidR="00E5578B" w:rsidRPr="00B03642" w:rsidRDefault="00B5144C" w:rsidP="00330E3D">
      <w:r w:rsidRPr="00B03642">
        <w:t xml:space="preserve">The contractor shall </w:t>
      </w:r>
      <w:r w:rsidR="002A674F">
        <w:t xml:space="preserve">design, </w:t>
      </w:r>
      <w:r w:rsidRPr="00B03642">
        <w:t>develop</w:t>
      </w:r>
      <w:r w:rsidR="002A674F">
        <w:t>, assemble,</w:t>
      </w:r>
      <w:r w:rsidRPr="00B03642">
        <w:t xml:space="preserve"> </w:t>
      </w:r>
      <w:r w:rsidR="00566C16">
        <w:t>deliver</w:t>
      </w:r>
      <w:r w:rsidR="002A674F">
        <w:t>, and integrate</w:t>
      </w:r>
      <w:r w:rsidR="00566C16">
        <w:t xml:space="preserve"> smart targets/multi</w:t>
      </w:r>
      <w:r w:rsidRPr="00B03642">
        <w:t>spectral threats systems and related range instrumentation. The frequency spect</w:t>
      </w:r>
      <w:r w:rsidR="00566C16">
        <w:t>rum for the smart targets/multi</w:t>
      </w:r>
      <w:r w:rsidRPr="00B03642">
        <w:t xml:space="preserve">spectral threats includes </w:t>
      </w:r>
      <w:r w:rsidR="00330E3D">
        <w:t>radio frequency (</w:t>
      </w:r>
      <w:r w:rsidRPr="00B03642">
        <w:t>RF</w:t>
      </w:r>
      <w:r w:rsidR="00330E3D">
        <w:t>)</w:t>
      </w:r>
      <w:r w:rsidRPr="00B03642">
        <w:t xml:space="preserve">, ultraviolet (UV), infrared (IR), electro-optic (EO), and visual stimulation capabilities. The contractor shall </w:t>
      </w:r>
      <w:r w:rsidRPr="001D2F1E">
        <w:t>deliver end item documentation, which includes design, development, testing, integration, acceptance, and drawings</w:t>
      </w:r>
      <w:r w:rsidRPr="00B03642">
        <w:t>.</w:t>
      </w:r>
      <w:r w:rsidR="00F33BA2">
        <w:t xml:space="preserve"> (CDRLs A00</w:t>
      </w:r>
      <w:r w:rsidR="008C3990">
        <w:t>1</w:t>
      </w:r>
      <w:r w:rsidR="00C8503F">
        <w:t>,</w:t>
      </w:r>
      <w:r w:rsidR="00F33BA2">
        <w:t xml:space="preserve"> A00</w:t>
      </w:r>
      <w:r w:rsidR="008C3990">
        <w:t>3, A008, A009, A00B, A00K, A00</w:t>
      </w:r>
      <w:r w:rsidR="00B50ED9">
        <w:t>Q, A00R</w:t>
      </w:r>
      <w:r w:rsidR="00C8503F">
        <w:t xml:space="preserve"> and</w:t>
      </w:r>
      <w:r w:rsidR="00B50ED9">
        <w:t xml:space="preserve"> A00S</w:t>
      </w:r>
      <w:r w:rsidR="00F33BA2">
        <w:t>)</w:t>
      </w:r>
    </w:p>
    <w:p w14:paraId="65F80BE4" w14:textId="77777777" w:rsidR="00592684" w:rsidRPr="00B03642" w:rsidRDefault="00592684" w:rsidP="00330E3D"/>
    <w:p w14:paraId="77ED1B44" w14:textId="77777777" w:rsidR="003914DB" w:rsidRPr="00B03642" w:rsidRDefault="00592684" w:rsidP="003D6CE7">
      <w:pPr>
        <w:pStyle w:val="Heading2"/>
        <w:rPr>
          <w:szCs w:val="24"/>
        </w:rPr>
      </w:pPr>
      <w:bookmarkStart w:id="72" w:name="_Toc29985817"/>
      <w:bookmarkStart w:id="73" w:name="_Toc34468048"/>
      <w:bookmarkStart w:id="74" w:name="_Toc40177820"/>
      <w:r w:rsidRPr="00B03642">
        <w:rPr>
          <w:szCs w:val="24"/>
        </w:rPr>
        <w:t>Studies, Analyses, and Site Surveys</w:t>
      </w:r>
      <w:bookmarkEnd w:id="72"/>
      <w:bookmarkEnd w:id="73"/>
      <w:bookmarkEnd w:id="74"/>
    </w:p>
    <w:p w14:paraId="5E3C000E" w14:textId="6727EC13" w:rsidR="00592684" w:rsidRPr="00B03642" w:rsidRDefault="00592684" w:rsidP="00330E3D">
      <w:r w:rsidRPr="00B03642">
        <w:t xml:space="preserve">The contractor shall </w:t>
      </w:r>
      <w:r w:rsidR="006D2EA2">
        <w:t xml:space="preserve">travel to ranges identified in </w:t>
      </w:r>
      <w:r w:rsidR="00997EB0">
        <w:t>A</w:t>
      </w:r>
      <w:r w:rsidR="006D2EA2">
        <w:t xml:space="preserve">ppendix B, </w:t>
      </w:r>
      <w:r w:rsidRPr="001D2F1E">
        <w:t xml:space="preserve">analyze, assess, and provide </w:t>
      </w:r>
      <w:r w:rsidR="006D2EA2">
        <w:t xml:space="preserve">upgrade </w:t>
      </w:r>
      <w:r w:rsidRPr="001D2F1E">
        <w:t>solutions</w:t>
      </w:r>
      <w:r w:rsidR="00A856A1" w:rsidRPr="00B03642">
        <w:t xml:space="preserve"> </w:t>
      </w:r>
      <w:r w:rsidR="006D2EA2">
        <w:t xml:space="preserve">to improve </w:t>
      </w:r>
      <w:r w:rsidR="00A856A1" w:rsidRPr="00B03642">
        <w:t>functionality</w:t>
      </w:r>
      <w:r w:rsidR="006D2EA2">
        <w:t xml:space="preserve"> of currently active threat systems, and</w:t>
      </w:r>
      <w:r w:rsidR="00F336C4">
        <w:t xml:space="preserve"> to activate</w:t>
      </w:r>
      <w:r w:rsidR="006D2EA2">
        <w:t xml:space="preserve"> threat systems currently inactive due to obsolete technology</w:t>
      </w:r>
      <w:r w:rsidR="00A856A1" w:rsidRPr="00B03642">
        <w:t>.</w:t>
      </w:r>
      <w:r w:rsidRPr="00B03642">
        <w:t xml:space="preserve"> </w:t>
      </w:r>
      <w:r w:rsidR="00F336C4">
        <w:t>Appendix A represents 28 currently active</w:t>
      </w:r>
      <w:r w:rsidR="004063BE">
        <w:t xml:space="preserve"> threat systems</w:t>
      </w:r>
      <w:r w:rsidR="00F336C4">
        <w:t xml:space="preserve">, while the rest represent inactive threat systems and peripheral equipment. </w:t>
      </w:r>
      <w:r w:rsidR="00A856A1" w:rsidRPr="00B03642">
        <w:t>Elements that</w:t>
      </w:r>
      <w:r w:rsidR="006B0B2B">
        <w:t xml:space="preserve"> </w:t>
      </w:r>
      <w:r w:rsidR="00A856A1" w:rsidRPr="00B03642">
        <w:t>shall be considered are</w:t>
      </w:r>
      <w:r w:rsidRPr="00B03642">
        <w:t xml:space="preserve"> quality, reliability, maintainability, interoperability, </w:t>
      </w:r>
      <w:r w:rsidR="00BC4BEA" w:rsidRPr="00B03642">
        <w:t xml:space="preserve">foreign threat intelligence data, </w:t>
      </w:r>
      <w:r w:rsidR="00A21BC3" w:rsidRPr="00B03642">
        <w:t>frequency allocation applications</w:t>
      </w:r>
      <w:r w:rsidR="00A856A1" w:rsidRPr="00B03642">
        <w:t>,</w:t>
      </w:r>
      <w:r w:rsidR="00A21BC3" w:rsidRPr="00B03642">
        <w:t xml:space="preserve"> </w:t>
      </w:r>
      <w:r w:rsidR="00330E3D">
        <w:t>vulnerability to high-</w:t>
      </w:r>
      <w:r w:rsidRPr="00B03642">
        <w:t>power irradiation</w:t>
      </w:r>
      <w:r w:rsidR="00A856A1" w:rsidRPr="00B03642">
        <w:t>,</w:t>
      </w:r>
      <w:r w:rsidR="00BC4BEA" w:rsidRPr="00B03642">
        <w:t xml:space="preserve"> and</w:t>
      </w:r>
      <w:r w:rsidR="00A856A1" w:rsidRPr="00B03642">
        <w:t xml:space="preserve"> EW </w:t>
      </w:r>
      <w:r w:rsidR="00566C16" w:rsidRPr="00B03642">
        <w:t>threat presentation capabilit</w:t>
      </w:r>
      <w:r w:rsidR="00A856A1" w:rsidRPr="00B03642">
        <w:t xml:space="preserve">ies by the </w:t>
      </w:r>
      <w:r w:rsidR="00112739" w:rsidRPr="00B03642">
        <w:t>R</w:t>
      </w:r>
      <w:r w:rsidR="00A856A1" w:rsidRPr="00B03642">
        <w:t>anges.</w:t>
      </w:r>
      <w:r w:rsidRPr="00B03642">
        <w:t xml:space="preserve"> </w:t>
      </w:r>
      <w:r w:rsidR="00A856A1" w:rsidRPr="00B03642">
        <w:t>Analysis shall include</w:t>
      </w:r>
      <w:r w:rsidRPr="00B03642">
        <w:t xml:space="preserve"> </w:t>
      </w:r>
      <w:r w:rsidR="00A856A1" w:rsidRPr="00B03642">
        <w:t>operational risk management</w:t>
      </w:r>
      <w:r w:rsidR="00BC4BEA" w:rsidRPr="00B03642">
        <w:t xml:space="preserve"> (ORM)</w:t>
      </w:r>
      <w:r w:rsidRPr="00B03642">
        <w:t xml:space="preserve"> associated with the operation of </w:t>
      </w:r>
      <w:r w:rsidR="00BF0E9A">
        <w:t>EWTS</w:t>
      </w:r>
      <w:r w:rsidRPr="00B03642">
        <w:t>, periphera</w:t>
      </w:r>
      <w:r w:rsidR="00566C16">
        <w:t>l instrumentation, and networks.</w:t>
      </w:r>
      <w:r w:rsidR="00F33BA2">
        <w:t xml:space="preserve"> (CDRL A00</w:t>
      </w:r>
      <w:r w:rsidR="00E04D23">
        <w:t>N</w:t>
      </w:r>
      <w:r w:rsidR="00F33BA2">
        <w:t>)</w:t>
      </w:r>
      <w:r w:rsidR="00997EB0">
        <w:t xml:space="preserve">. Note: Appendix A and Appendix B are </w:t>
      </w:r>
      <w:r w:rsidR="004063BE">
        <w:t xml:space="preserve">not all </w:t>
      </w:r>
      <w:r w:rsidR="00997EB0">
        <w:t xml:space="preserve">inclusive. Additional ranges, systems and equipment could be added under individual T/DO. </w:t>
      </w:r>
    </w:p>
    <w:p w14:paraId="3EDAF8C5" w14:textId="77777777" w:rsidR="00506F68" w:rsidRPr="00B03642" w:rsidRDefault="00506F68" w:rsidP="00330E3D"/>
    <w:p w14:paraId="718675AE" w14:textId="77777777" w:rsidR="003914DB" w:rsidRPr="00B03642" w:rsidRDefault="00217103" w:rsidP="003D6CE7">
      <w:pPr>
        <w:pStyle w:val="Heading2"/>
        <w:rPr>
          <w:szCs w:val="24"/>
        </w:rPr>
      </w:pPr>
      <w:bookmarkStart w:id="75" w:name="_Toc29985818"/>
      <w:bookmarkStart w:id="76" w:name="_Toc34468049"/>
      <w:bookmarkStart w:id="77" w:name="_Toc40177821"/>
      <w:r w:rsidRPr="00B03642">
        <w:rPr>
          <w:szCs w:val="24"/>
        </w:rPr>
        <w:t>Web-A</w:t>
      </w:r>
      <w:r w:rsidR="00A27B15" w:rsidRPr="00B03642">
        <w:rPr>
          <w:szCs w:val="24"/>
        </w:rPr>
        <w:t xml:space="preserve">ccessible </w:t>
      </w:r>
      <w:r w:rsidRPr="00B03642">
        <w:rPr>
          <w:szCs w:val="24"/>
        </w:rPr>
        <w:t>Database</w:t>
      </w:r>
      <w:bookmarkEnd w:id="75"/>
      <w:bookmarkEnd w:id="76"/>
      <w:bookmarkEnd w:id="77"/>
    </w:p>
    <w:p w14:paraId="4E5D856D" w14:textId="629F9237" w:rsidR="00D03C56" w:rsidRPr="00B03642" w:rsidRDefault="00CF47A5" w:rsidP="00330E3D">
      <w:r w:rsidRPr="00B03642">
        <w:t xml:space="preserve">The contractor shall develop, maintain, and upgrade </w:t>
      </w:r>
      <w:r w:rsidR="00A27B15" w:rsidRPr="00B03642">
        <w:t xml:space="preserve">a </w:t>
      </w:r>
      <w:r w:rsidRPr="00B03642">
        <w:t xml:space="preserve">web-accessible </w:t>
      </w:r>
      <w:r w:rsidR="00217103" w:rsidRPr="00B03642">
        <w:t>database</w:t>
      </w:r>
      <w:r w:rsidR="00905034" w:rsidRPr="00B03642">
        <w:t>.</w:t>
      </w:r>
      <w:r w:rsidR="006B0B2B">
        <w:t xml:space="preserve"> </w:t>
      </w:r>
      <w:r w:rsidR="00A27B15" w:rsidRPr="00B03642">
        <w:t>This</w:t>
      </w:r>
      <w:r w:rsidR="00217103" w:rsidRPr="00B03642">
        <w:t xml:space="preserve"> </w:t>
      </w:r>
      <w:r w:rsidRPr="00B03642">
        <w:t>database</w:t>
      </w:r>
      <w:r w:rsidR="00217103" w:rsidRPr="00B03642">
        <w:t xml:space="preserve"> will host</w:t>
      </w:r>
      <w:r w:rsidR="00905034" w:rsidRPr="00B03642">
        <w:t xml:space="preserve"> </w:t>
      </w:r>
      <w:r w:rsidRPr="00B03642">
        <w:t>design information,</w:t>
      </w:r>
      <w:r w:rsidR="00A27B15" w:rsidRPr="00B03642">
        <w:t xml:space="preserve"> Technical Data Packages (TDP</w:t>
      </w:r>
      <w:r w:rsidR="00330E3D">
        <w:t>s</w:t>
      </w:r>
      <w:r w:rsidR="00A27B15" w:rsidRPr="00B03642">
        <w:t>),</w:t>
      </w:r>
      <w:r w:rsidRPr="00B03642">
        <w:t xml:space="preserve"> </w:t>
      </w:r>
      <w:r w:rsidR="00905034" w:rsidRPr="00B03642">
        <w:t>software/hardware configuration, prediction analyses, testing and training documentation, data revision tracking information,</w:t>
      </w:r>
      <w:r w:rsidR="00802868" w:rsidRPr="00B03642">
        <w:t xml:space="preserve"> and </w:t>
      </w:r>
      <w:r w:rsidR="00905034" w:rsidRPr="00B03642">
        <w:t>procured or licensed original equipment manufacturer (OEM) documentation</w:t>
      </w:r>
      <w:r w:rsidR="00A27B15" w:rsidRPr="00B03642">
        <w:t>.</w:t>
      </w:r>
      <w:r w:rsidR="006B0B2B">
        <w:t xml:space="preserve"> </w:t>
      </w:r>
      <w:r w:rsidR="00A27B15" w:rsidRPr="00B03642">
        <w:t>The database will provide</w:t>
      </w:r>
      <w:r w:rsidR="00905034" w:rsidRPr="00B03642">
        <w:t xml:space="preserve"> </w:t>
      </w:r>
      <w:r w:rsidRPr="00B03642">
        <w:t>data entry forms and maintenance data, status of threat systems</w:t>
      </w:r>
      <w:r w:rsidR="00A27B15" w:rsidRPr="00B03642">
        <w:t>,</w:t>
      </w:r>
      <w:r w:rsidRPr="00B03642">
        <w:t xml:space="preserve"> component accounting information, failure reports, software problem reports (SPRs), corrective action reports, DRs, EI reports, maintenance and repair logs,</w:t>
      </w:r>
      <w:r w:rsidR="00DC4577" w:rsidRPr="00B03642">
        <w:t xml:space="preserve"> trouble calls</w:t>
      </w:r>
      <w:r w:rsidR="00A27B15" w:rsidRPr="00B03642">
        <w:t>,</w:t>
      </w:r>
      <w:r w:rsidR="00DC4577" w:rsidRPr="00B03642">
        <w:t xml:space="preserve"> recommended corrective actions</w:t>
      </w:r>
      <w:r w:rsidRPr="00B03642">
        <w:t xml:space="preserve">, </w:t>
      </w:r>
      <w:r w:rsidR="00870233">
        <w:t xml:space="preserve">and </w:t>
      </w:r>
      <w:r w:rsidRPr="00B03642">
        <w:t>budget</w:t>
      </w:r>
      <w:r w:rsidR="00870233">
        <w:t xml:space="preserve"> </w:t>
      </w:r>
      <w:r w:rsidRPr="00B03642">
        <w:t xml:space="preserve">tools. The contractor shall maintain the web-accessible </w:t>
      </w:r>
      <w:r w:rsidR="00217103" w:rsidRPr="00B03642">
        <w:t>database</w:t>
      </w:r>
      <w:r w:rsidRPr="00B03642">
        <w:t xml:space="preserve"> with the most current data within 5 working days after receipt of the data. The contractor shall also maintain a mirror backup site. The website </w:t>
      </w:r>
      <w:r w:rsidR="00217103" w:rsidRPr="00B03642">
        <w:t>database</w:t>
      </w:r>
      <w:r w:rsidRPr="00B03642">
        <w:t xml:space="preserve"> shall be available 24 hours per day, 7</w:t>
      </w:r>
      <w:r w:rsidR="00566C16">
        <w:t> </w:t>
      </w:r>
      <w:r w:rsidRPr="00B03642">
        <w:t>days per week. The contractor shall notify the Government of changes within 24 hours via email. The website may be down up to 1 hour per week for maintenance. If the website is down any longer than 1 hour, the contractor shall notify the Government</w:t>
      </w:r>
      <w:r w:rsidR="005D5D6E">
        <w:t xml:space="preserve"> and use its mirror backup site</w:t>
      </w:r>
      <w:r w:rsidR="008548C9">
        <w:t>.</w:t>
      </w:r>
      <w:r w:rsidRPr="00B03642">
        <w:t xml:space="preserve"> </w:t>
      </w:r>
      <w:r w:rsidR="00F33BA2">
        <w:t>(CDRL A00</w:t>
      </w:r>
      <w:r w:rsidR="00E04D23">
        <w:t>1</w:t>
      </w:r>
      <w:r w:rsidR="00F33BA2">
        <w:t>)</w:t>
      </w:r>
    </w:p>
    <w:p w14:paraId="74D4921E" w14:textId="77777777" w:rsidR="00DC4577" w:rsidRPr="00B03642" w:rsidRDefault="00DC4577" w:rsidP="003C1166"/>
    <w:p w14:paraId="19F67BD7" w14:textId="328F35B4" w:rsidR="003914DB" w:rsidRPr="00B03642" w:rsidRDefault="00BF0E9A" w:rsidP="000905AA">
      <w:pPr>
        <w:pStyle w:val="Heading2"/>
      </w:pPr>
      <w:bookmarkStart w:id="78" w:name="_Toc29985819"/>
      <w:bookmarkStart w:id="79" w:name="_Toc34468050"/>
      <w:bookmarkStart w:id="80" w:name="_Toc40177822"/>
      <w:r>
        <w:t>EWTS</w:t>
      </w:r>
      <w:r w:rsidR="00DC4577" w:rsidRPr="00B03642">
        <w:t xml:space="preserve"> System Support </w:t>
      </w:r>
      <w:r>
        <w:t>Activity (SSA</w:t>
      </w:r>
      <w:r w:rsidR="00DC4577" w:rsidRPr="00B03642">
        <w:t>)</w:t>
      </w:r>
      <w:bookmarkEnd w:id="78"/>
      <w:bookmarkEnd w:id="79"/>
      <w:bookmarkEnd w:id="80"/>
    </w:p>
    <w:p w14:paraId="1FF9B329" w14:textId="220FE657" w:rsidR="00432CC3" w:rsidRPr="00B03642" w:rsidRDefault="00DC4577" w:rsidP="003C1166">
      <w:r w:rsidRPr="00B03642">
        <w:t>The contract</w:t>
      </w:r>
      <w:r w:rsidR="00730A68" w:rsidRPr="00B03642">
        <w:t>or</w:t>
      </w:r>
      <w:r w:rsidRPr="00B03642">
        <w:t xml:space="preserve"> shall provide</w:t>
      </w:r>
      <w:r w:rsidR="00DC7542" w:rsidRPr="00B03642">
        <w:t xml:space="preserve"> engineering, </w:t>
      </w:r>
      <w:r w:rsidR="00566C16" w:rsidRPr="00B03642">
        <w:t>configuration management/data manageme</w:t>
      </w:r>
      <w:r w:rsidR="00DC7542" w:rsidRPr="00B03642">
        <w:t xml:space="preserve">nt (CM/DM), and logistics, in support of </w:t>
      </w:r>
      <w:r w:rsidR="00BF0E9A">
        <w:t>EWTS</w:t>
      </w:r>
      <w:r w:rsidR="00566C16" w:rsidRPr="00B03642">
        <w:t xml:space="preserve"> </w:t>
      </w:r>
      <w:r w:rsidR="00BF0E9A">
        <w:t>SSA</w:t>
      </w:r>
      <w:r w:rsidR="00DC7542" w:rsidRPr="00B03642">
        <w:t xml:space="preserve"> located at NAWCWD China Lake. The contractor shall </w:t>
      </w:r>
      <w:r w:rsidRPr="00B03642">
        <w:t xml:space="preserve">respond to trouble calls from the </w:t>
      </w:r>
      <w:r w:rsidR="00112739" w:rsidRPr="00B03642">
        <w:t>R</w:t>
      </w:r>
      <w:r w:rsidRPr="00B03642">
        <w:t xml:space="preserve">anges </w:t>
      </w:r>
      <w:r w:rsidR="00D831E4" w:rsidRPr="00B03642">
        <w:t>and provide corrective actions</w:t>
      </w:r>
      <w:r w:rsidR="00DC7542" w:rsidRPr="00B03642">
        <w:t xml:space="preserve"> and </w:t>
      </w:r>
      <w:r w:rsidR="00DC7542" w:rsidRPr="00B03642">
        <w:lastRenderedPageBreak/>
        <w:t>inventory status.</w:t>
      </w:r>
      <w:r w:rsidR="00D831E4" w:rsidRPr="00B03642">
        <w:t xml:space="preserve"> </w:t>
      </w:r>
      <w:r w:rsidRPr="00B03642">
        <w:t xml:space="preserve">The contractor shall </w:t>
      </w:r>
      <w:r w:rsidR="00A31405" w:rsidRPr="00B03642">
        <w:t xml:space="preserve">provide a response to the caller </w:t>
      </w:r>
      <w:r w:rsidRPr="00B03642">
        <w:t>within 24 hours of received trouble call</w:t>
      </w:r>
      <w:r w:rsidR="00730A68" w:rsidRPr="00B03642">
        <w:t>.</w:t>
      </w:r>
      <w:r w:rsidR="008548C9">
        <w:t xml:space="preserve"> (CDRL A00L)</w:t>
      </w:r>
    </w:p>
    <w:p w14:paraId="495AED62" w14:textId="77777777" w:rsidR="00FA0CFA" w:rsidRPr="00B03642" w:rsidRDefault="00FA0CFA" w:rsidP="003C1166"/>
    <w:p w14:paraId="40519900" w14:textId="53D6D257" w:rsidR="003914DB" w:rsidRPr="00B03642" w:rsidRDefault="00432CC3" w:rsidP="003D6CE7">
      <w:pPr>
        <w:pStyle w:val="Heading2"/>
        <w:rPr>
          <w:szCs w:val="24"/>
        </w:rPr>
      </w:pPr>
      <w:bookmarkStart w:id="81" w:name="_Toc34468051"/>
      <w:bookmarkStart w:id="82" w:name="_Toc40177823"/>
      <w:bookmarkStart w:id="83" w:name="_Toc29985820"/>
      <w:r w:rsidRPr="00B03642">
        <w:rPr>
          <w:szCs w:val="24"/>
        </w:rPr>
        <w:t>Cybersecurity</w:t>
      </w:r>
      <w:bookmarkEnd w:id="81"/>
      <w:bookmarkEnd w:id="82"/>
      <w:r w:rsidRPr="00B03642">
        <w:rPr>
          <w:szCs w:val="24"/>
        </w:rPr>
        <w:t xml:space="preserve"> </w:t>
      </w:r>
      <w:bookmarkEnd w:id="83"/>
    </w:p>
    <w:p w14:paraId="15676B05" w14:textId="406A5D4C" w:rsidR="00432CC3" w:rsidRPr="00B03642" w:rsidRDefault="00432CC3" w:rsidP="003C1166">
      <w:r w:rsidRPr="00B03642">
        <w:t>The contract</w:t>
      </w:r>
      <w:r w:rsidR="00EE6FAC" w:rsidRPr="00B03642">
        <w:t>or</w:t>
      </w:r>
      <w:r w:rsidRPr="00B03642">
        <w:t xml:space="preserve"> shall provide the technical expertise </w:t>
      </w:r>
      <w:r w:rsidR="004B434E">
        <w:t>and means to</w:t>
      </w:r>
      <w:r w:rsidRPr="00B03642">
        <w:t xml:space="preserve"> </w:t>
      </w:r>
      <w:r w:rsidRPr="001D2F1E">
        <w:t xml:space="preserve">develop documentation in support of </w:t>
      </w:r>
      <w:r w:rsidR="004B434E">
        <w:t>EWTS</w:t>
      </w:r>
      <w:r w:rsidRPr="001D2F1E">
        <w:t xml:space="preserve"> compliance with System Security Accreditation Agreement</w:t>
      </w:r>
      <w:r w:rsidRPr="00B03642">
        <w:t xml:space="preserve"> (SSAA), </w:t>
      </w:r>
      <w:r w:rsidR="008617AA">
        <w:t>RMF</w:t>
      </w:r>
      <w:r w:rsidR="00EE6FAC" w:rsidRPr="00B03642">
        <w:t xml:space="preserve"> or variants</w:t>
      </w:r>
      <w:r w:rsidRPr="00B03642">
        <w:t>, Authority to Connect (ATC), and Authority to Operate (ATO).</w:t>
      </w:r>
      <w:r w:rsidR="001668E9">
        <w:t xml:space="preserve"> (CDRL A00N and A00S)</w:t>
      </w:r>
    </w:p>
    <w:p w14:paraId="3B816660" w14:textId="77777777" w:rsidR="00DC4577" w:rsidRPr="00B03642" w:rsidRDefault="00DC4577" w:rsidP="003C1166"/>
    <w:p w14:paraId="6E413642" w14:textId="77777777" w:rsidR="003914DB" w:rsidRPr="00B03642" w:rsidRDefault="00FA196D" w:rsidP="003D6CE7">
      <w:pPr>
        <w:pStyle w:val="Heading2"/>
        <w:rPr>
          <w:szCs w:val="24"/>
        </w:rPr>
      </w:pPr>
      <w:bookmarkStart w:id="84" w:name="_Toc29985821"/>
      <w:bookmarkStart w:id="85" w:name="_Toc34468052"/>
      <w:bookmarkStart w:id="86" w:name="_Toc40177824"/>
      <w:r w:rsidRPr="00B03642">
        <w:rPr>
          <w:szCs w:val="24"/>
        </w:rPr>
        <w:t>Training</w:t>
      </w:r>
      <w:bookmarkEnd w:id="84"/>
      <w:bookmarkEnd w:id="85"/>
      <w:bookmarkEnd w:id="86"/>
    </w:p>
    <w:p w14:paraId="56CB6375" w14:textId="5AEEC8EC" w:rsidR="00B46B68" w:rsidRPr="00B03642" w:rsidRDefault="00FA196D" w:rsidP="003C1166">
      <w:r w:rsidRPr="00B03642">
        <w:t xml:space="preserve">The contractor shall </w:t>
      </w:r>
      <w:r w:rsidRPr="001D2F1E">
        <w:t>create or modify documentation covering</w:t>
      </w:r>
      <w:r w:rsidRPr="00B03642">
        <w:t xml:space="preserve"> the operational procedures of newly developed or modified </w:t>
      </w:r>
      <w:r w:rsidR="004B434E">
        <w:t>EWTS and peripherals</w:t>
      </w:r>
      <w:r w:rsidRPr="00B03642">
        <w:t>. The contractor shall provide training</w:t>
      </w:r>
      <w:r w:rsidR="0023269C" w:rsidRPr="00B03642">
        <w:t xml:space="preserve"> </w:t>
      </w:r>
      <w:r w:rsidRPr="00B03642">
        <w:t xml:space="preserve">for the operation of systems and the preventive field maintenance of systems and components. </w:t>
      </w:r>
      <w:r w:rsidRPr="001D2F1E">
        <w:t>Training may include hands-on training, classroom train</w:t>
      </w:r>
      <w:r w:rsidR="00566C16" w:rsidRPr="001D2F1E">
        <w:t>ing, instruction manuals, or on</w:t>
      </w:r>
      <w:r w:rsidRPr="001D2F1E">
        <w:t>line t</w:t>
      </w:r>
      <w:r w:rsidRPr="00B03642">
        <w:t>utorials.</w:t>
      </w:r>
      <w:r w:rsidR="00F33BA2">
        <w:t xml:space="preserve"> (CDRL</w:t>
      </w:r>
      <w:r w:rsidR="001668E9">
        <w:t xml:space="preserve"> A001 and</w:t>
      </w:r>
      <w:r w:rsidR="00F33BA2">
        <w:t xml:space="preserve"> A00</w:t>
      </w:r>
      <w:r w:rsidR="00E04D23">
        <w:t>6</w:t>
      </w:r>
      <w:r w:rsidR="00F33BA2">
        <w:t>)</w:t>
      </w:r>
    </w:p>
    <w:p w14:paraId="53B3657B" w14:textId="77777777" w:rsidR="00B46B68" w:rsidRPr="00B03642" w:rsidRDefault="00B46B68" w:rsidP="003C1166"/>
    <w:p w14:paraId="244901B1" w14:textId="77777777" w:rsidR="00B46B68" w:rsidRPr="00B03642" w:rsidRDefault="00B46B68" w:rsidP="00B46B68">
      <w:pPr>
        <w:pStyle w:val="Heading2"/>
        <w:rPr>
          <w:szCs w:val="24"/>
        </w:rPr>
      </w:pPr>
      <w:bookmarkStart w:id="87" w:name="_Toc29985822"/>
      <w:bookmarkStart w:id="88" w:name="_Toc34468053"/>
      <w:bookmarkStart w:id="89" w:name="_Toc40177825"/>
      <w:r w:rsidRPr="00B03642">
        <w:rPr>
          <w:szCs w:val="24"/>
        </w:rPr>
        <w:t>Future Capabilities</w:t>
      </w:r>
      <w:bookmarkEnd w:id="87"/>
      <w:bookmarkEnd w:id="88"/>
      <w:bookmarkEnd w:id="89"/>
    </w:p>
    <w:p w14:paraId="1FD2AD42" w14:textId="71D09047" w:rsidR="00B46B68" w:rsidRPr="00B03642" w:rsidRDefault="00B46B68" w:rsidP="003C1166">
      <w:r w:rsidRPr="00B03642">
        <w:t xml:space="preserve">The contractor shall </w:t>
      </w:r>
      <w:r w:rsidRPr="001D2F1E">
        <w:t>a</w:t>
      </w:r>
      <w:r w:rsidR="00705673" w:rsidRPr="001D2F1E">
        <w:t>ssess</w:t>
      </w:r>
      <w:r w:rsidR="004B2B2A">
        <w:t xml:space="preserve"> new foreign threats</w:t>
      </w:r>
      <w:r w:rsidR="00705673" w:rsidRPr="001D2F1E">
        <w:t xml:space="preserve"> and their impact on </w:t>
      </w:r>
      <w:r w:rsidR="004B2B2A">
        <w:t xml:space="preserve">Aircrew Training Systems. The contractor shall create concepts, engineering models, prototypes, surrogates of foreign threats </w:t>
      </w:r>
      <w:r w:rsidR="00705673" w:rsidRPr="00B03642">
        <w:t>and</w:t>
      </w:r>
      <w:r w:rsidRPr="00B03642">
        <w:t xml:space="preserve"> integrate </w:t>
      </w:r>
      <w:r w:rsidR="004B2B2A">
        <w:t>into ranges capabilities</w:t>
      </w:r>
      <w:r w:rsidR="00ED45A6">
        <w:t xml:space="preserve">, </w:t>
      </w:r>
      <w:r w:rsidR="00705673" w:rsidRPr="00B61233">
        <w:t>combat training systems and readiness</w:t>
      </w:r>
      <w:r w:rsidR="00705673" w:rsidRPr="00B03642">
        <w:t>.</w:t>
      </w:r>
      <w:r w:rsidR="00667D67">
        <w:t xml:space="preserve"> (CDRL A00</w:t>
      </w:r>
      <w:r w:rsidR="00D53EAA">
        <w:t>1, A00B, A00C, and A00W</w:t>
      </w:r>
      <w:r w:rsidR="00667D67">
        <w:t>)</w:t>
      </w:r>
    </w:p>
    <w:p w14:paraId="704D7B2A" w14:textId="77777777" w:rsidR="009C1048" w:rsidRPr="00B03642" w:rsidRDefault="009C1048" w:rsidP="003C1166">
      <w:bookmarkStart w:id="90" w:name="_Toc29279219"/>
      <w:bookmarkStart w:id="91" w:name="_Toc29279222"/>
      <w:bookmarkStart w:id="92" w:name="_Toc29279225"/>
      <w:bookmarkEnd w:id="90"/>
      <w:bookmarkEnd w:id="91"/>
      <w:bookmarkEnd w:id="92"/>
    </w:p>
    <w:p w14:paraId="677AF151" w14:textId="77777777" w:rsidR="009C1048" w:rsidRPr="00B03642" w:rsidRDefault="009C1048" w:rsidP="00B03642">
      <w:pPr>
        <w:pStyle w:val="Heading1"/>
      </w:pPr>
      <w:bookmarkStart w:id="93" w:name="_Toc29985823"/>
      <w:bookmarkStart w:id="94" w:name="_Toc34468054"/>
      <w:bookmarkStart w:id="95" w:name="_Toc40177826"/>
      <w:r w:rsidRPr="00B03642">
        <w:t>DELIVERABLES</w:t>
      </w:r>
      <w:bookmarkEnd w:id="93"/>
      <w:bookmarkEnd w:id="94"/>
      <w:bookmarkEnd w:id="95"/>
    </w:p>
    <w:p w14:paraId="7288A264" w14:textId="77777777" w:rsidR="003914DB" w:rsidRPr="00B03642" w:rsidRDefault="009C1048" w:rsidP="003914DB">
      <w:pPr>
        <w:pStyle w:val="Heading2"/>
        <w:rPr>
          <w:szCs w:val="24"/>
        </w:rPr>
      </w:pPr>
      <w:bookmarkStart w:id="96" w:name="_Toc29985824"/>
      <w:bookmarkStart w:id="97" w:name="_Toc34468055"/>
      <w:bookmarkStart w:id="98" w:name="_Toc40177827"/>
      <w:r w:rsidRPr="00B03642">
        <w:rPr>
          <w:szCs w:val="24"/>
        </w:rPr>
        <w:t>Monthly Status Report</w:t>
      </w:r>
      <w:bookmarkEnd w:id="96"/>
      <w:bookmarkEnd w:id="97"/>
      <w:bookmarkEnd w:id="98"/>
    </w:p>
    <w:p w14:paraId="7ECABABB" w14:textId="0E4EA189" w:rsidR="009C1048" w:rsidRPr="00B03642" w:rsidRDefault="009C1048" w:rsidP="003C1166">
      <w:pPr>
        <w:rPr>
          <w:u w:val="single"/>
        </w:rPr>
      </w:pPr>
      <w:r w:rsidRPr="00B03642">
        <w:t>The contracto</w:t>
      </w:r>
      <w:r w:rsidR="001E66C5">
        <w:t xml:space="preserve">r shall deliver a </w:t>
      </w:r>
      <w:r w:rsidR="001E66C5" w:rsidRPr="001D2F1E">
        <w:t>monthly Cost/</w:t>
      </w:r>
      <w:r w:rsidRPr="001D2F1E">
        <w:t xml:space="preserve">Schedule Status </w:t>
      </w:r>
      <w:r w:rsidR="003C1166" w:rsidRPr="001D2F1E">
        <w:t>R</w:t>
      </w:r>
      <w:r w:rsidRPr="001D2F1E">
        <w:t>eport</w:t>
      </w:r>
      <w:r w:rsidRPr="00B03642">
        <w:t xml:space="preserve"> </w:t>
      </w:r>
      <w:r w:rsidR="003C1166" w:rsidRPr="00B03642">
        <w:t xml:space="preserve">(C/SSR) </w:t>
      </w:r>
      <w:r w:rsidRPr="00B03642">
        <w:t xml:space="preserve">that includes cumulative funds/hours expended, a summary of work performed per project and task, problems encountered, problems resolved, </w:t>
      </w:r>
      <w:r w:rsidR="00802868" w:rsidRPr="00B03642">
        <w:t xml:space="preserve">compliance to </w:t>
      </w:r>
      <w:r w:rsidRPr="00B03642">
        <w:t>schedules,</w:t>
      </w:r>
      <w:r w:rsidR="00802868" w:rsidRPr="00B03642">
        <w:t xml:space="preserve"> risks to completion of the T/DO</w:t>
      </w:r>
      <w:r w:rsidRPr="00B03642">
        <w:t xml:space="preserve"> and other relevant information.</w:t>
      </w:r>
      <w:r w:rsidR="006B0B2B">
        <w:t xml:space="preserve"> </w:t>
      </w:r>
      <w:r w:rsidR="00802868" w:rsidRPr="00B03642">
        <w:t xml:space="preserve">The Travel Section of the report shall contain the following for each travel trip taken during the month: name(s) of travelers, travel dates, destinations, </w:t>
      </w:r>
      <w:r w:rsidR="00566C16">
        <w:t xml:space="preserve">and </w:t>
      </w:r>
      <w:r w:rsidR="00802868" w:rsidRPr="00B03642">
        <w:t xml:space="preserve">purpose of </w:t>
      </w:r>
      <w:r w:rsidR="00566C16">
        <w:t xml:space="preserve">the </w:t>
      </w:r>
      <w:r w:rsidR="00802868" w:rsidRPr="00B03642">
        <w:t>trip.</w:t>
      </w:r>
      <w:r w:rsidR="003C1166">
        <w:t xml:space="preserve"> </w:t>
      </w:r>
      <w:r w:rsidRPr="00B03642">
        <w:t xml:space="preserve">This report shall be submitted in accordance with </w:t>
      </w:r>
      <w:r w:rsidRPr="00ED45A6">
        <w:t xml:space="preserve">CDRL </w:t>
      </w:r>
      <w:r w:rsidRPr="00B61233">
        <w:t>A00</w:t>
      </w:r>
      <w:r w:rsidR="008A628F" w:rsidRPr="00B61233">
        <w:t>L</w:t>
      </w:r>
      <w:r w:rsidRPr="001D2F1E">
        <w:t>.</w:t>
      </w:r>
    </w:p>
    <w:p w14:paraId="426A810F" w14:textId="77777777" w:rsidR="00802868" w:rsidRPr="00B03642" w:rsidRDefault="00802868" w:rsidP="003C1166"/>
    <w:p w14:paraId="0AE5F04C" w14:textId="77777777" w:rsidR="00802868" w:rsidRPr="00B03642" w:rsidRDefault="00802868" w:rsidP="00802868">
      <w:pPr>
        <w:pStyle w:val="Heading2"/>
        <w:rPr>
          <w:szCs w:val="24"/>
        </w:rPr>
      </w:pPr>
      <w:bookmarkStart w:id="99" w:name="_Toc29985825"/>
      <w:bookmarkStart w:id="100" w:name="_Toc34468056"/>
      <w:bookmarkStart w:id="101" w:name="_Toc40177828"/>
      <w:r w:rsidRPr="00B03642">
        <w:rPr>
          <w:szCs w:val="24"/>
        </w:rPr>
        <w:t xml:space="preserve">Monthly </w:t>
      </w:r>
      <w:r w:rsidR="001601C7" w:rsidRPr="00B03642">
        <w:rPr>
          <w:szCs w:val="24"/>
        </w:rPr>
        <w:t>Funds and Man-Hours Expenditure Report</w:t>
      </w:r>
      <w:bookmarkEnd w:id="99"/>
      <w:bookmarkEnd w:id="100"/>
      <w:bookmarkEnd w:id="101"/>
    </w:p>
    <w:p w14:paraId="324050E7" w14:textId="7CD6B7A6" w:rsidR="00802868" w:rsidRPr="00B03642" w:rsidRDefault="00802868" w:rsidP="003C1166">
      <w:r w:rsidRPr="00B03642">
        <w:t xml:space="preserve">The contractor shall </w:t>
      </w:r>
      <w:r w:rsidR="009F3BAB" w:rsidRPr="00B03642">
        <w:t>submit a report detailing all labor, material, and travel costs to the Government</w:t>
      </w:r>
      <w:r w:rsidR="008548C9">
        <w:t>.</w:t>
      </w:r>
      <w:r w:rsidR="00E9102A" w:rsidRPr="00B03642">
        <w:t xml:space="preserve"> </w:t>
      </w:r>
      <w:r w:rsidR="00566C16">
        <w:t>(</w:t>
      </w:r>
      <w:r w:rsidR="00E9102A" w:rsidRPr="001D2F1E">
        <w:t xml:space="preserve">CDRL </w:t>
      </w:r>
      <w:r w:rsidR="00E9102A" w:rsidRPr="00B61233">
        <w:t>A00</w:t>
      </w:r>
      <w:r w:rsidR="008A628F" w:rsidRPr="00B61233">
        <w:t>U</w:t>
      </w:r>
      <w:r w:rsidR="00566C16" w:rsidRPr="001D2F1E">
        <w:t>)</w:t>
      </w:r>
    </w:p>
    <w:p w14:paraId="686C77B8" w14:textId="77777777" w:rsidR="009C1048" w:rsidRPr="00B03642" w:rsidRDefault="009C1048" w:rsidP="003C1166"/>
    <w:p w14:paraId="2439CAD3" w14:textId="77777777" w:rsidR="00C13D3E" w:rsidRPr="00B03642" w:rsidRDefault="00C13D3E" w:rsidP="00E9102A">
      <w:pPr>
        <w:pStyle w:val="Heading2"/>
      </w:pPr>
      <w:bookmarkStart w:id="102" w:name="_Toc29985826"/>
      <w:bookmarkStart w:id="103" w:name="_Toc34468057"/>
      <w:bookmarkStart w:id="104" w:name="_Toc40177829"/>
      <w:r w:rsidRPr="00B03642">
        <w:lastRenderedPageBreak/>
        <w:t>Quality Assurance</w:t>
      </w:r>
      <w:r w:rsidR="003C1166">
        <w:t xml:space="preserve"> (QA)</w:t>
      </w:r>
      <w:bookmarkEnd w:id="102"/>
      <w:bookmarkEnd w:id="103"/>
      <w:bookmarkEnd w:id="104"/>
    </w:p>
    <w:p w14:paraId="5826D997" w14:textId="68623B2B" w:rsidR="00C13D3E" w:rsidRPr="00B03642" w:rsidRDefault="00C13D3E" w:rsidP="003C1166">
      <w:r w:rsidRPr="00B03642">
        <w:t xml:space="preserve">The contractor shall conduct </w:t>
      </w:r>
      <w:r w:rsidR="003C1166">
        <w:t>QA</w:t>
      </w:r>
      <w:r w:rsidRPr="00B03642">
        <w:t xml:space="preserve"> in accordance with </w:t>
      </w:r>
      <w:r w:rsidR="003C1166">
        <w:t xml:space="preserve">the </w:t>
      </w:r>
      <w:r w:rsidR="00E9102A" w:rsidRPr="00B03642">
        <w:t>T/DO</w:t>
      </w:r>
      <w:r w:rsidR="00306A8A" w:rsidRPr="00B03642">
        <w:t xml:space="preserve"> and</w:t>
      </w:r>
      <w:r w:rsidRPr="00B03642">
        <w:t xml:space="preserve"> applicable documents. The contractor shall </w:t>
      </w:r>
      <w:r w:rsidRPr="001D2F1E">
        <w:t>deliver QA audits conducted on products and software development processes. QA audits</w:t>
      </w:r>
      <w:r w:rsidRPr="00B03642">
        <w:t xml:space="preserve"> shall cover project initialization, project planning, project execution, project closure, requirements management, CM, subcontracting, metrics collected, material purchases.</w:t>
      </w:r>
      <w:r w:rsidR="008A628F">
        <w:t xml:space="preserve"> (CDRL </w:t>
      </w:r>
      <w:r w:rsidR="00BF7E93">
        <w:t>A00Z)</w:t>
      </w:r>
    </w:p>
    <w:p w14:paraId="657666FF" w14:textId="77777777" w:rsidR="00FA0CFA" w:rsidRPr="00B03642" w:rsidRDefault="00FA0CFA" w:rsidP="003C1166"/>
    <w:p w14:paraId="0A5A291F" w14:textId="77777777" w:rsidR="008C5ECD" w:rsidRPr="00B03642" w:rsidRDefault="008C5ECD" w:rsidP="003D6CE7">
      <w:pPr>
        <w:pStyle w:val="Heading2"/>
        <w:numPr>
          <w:ilvl w:val="1"/>
          <w:numId w:val="23"/>
        </w:numPr>
        <w:rPr>
          <w:szCs w:val="24"/>
        </w:rPr>
      </w:pPr>
      <w:bookmarkStart w:id="105" w:name="_Toc29985827"/>
      <w:bookmarkStart w:id="106" w:name="_Toc34468058"/>
      <w:bookmarkStart w:id="107" w:name="_Toc40177830"/>
      <w:r w:rsidRPr="00B03642">
        <w:rPr>
          <w:szCs w:val="24"/>
        </w:rPr>
        <w:t>Configuration Management</w:t>
      </w:r>
      <w:bookmarkEnd w:id="105"/>
      <w:bookmarkEnd w:id="106"/>
      <w:bookmarkEnd w:id="107"/>
    </w:p>
    <w:p w14:paraId="3FE82DA1" w14:textId="406162D2" w:rsidR="008C5ECD" w:rsidRPr="00B03642" w:rsidRDefault="008C5ECD" w:rsidP="003C1166">
      <w:r w:rsidRPr="00B03642">
        <w:t xml:space="preserve">The contractor shall submit </w:t>
      </w:r>
      <w:r w:rsidRPr="001D2F1E">
        <w:t xml:space="preserve">a </w:t>
      </w:r>
      <w:r w:rsidR="003C1166" w:rsidRPr="001D2F1E">
        <w:t>Configuration Management Plan</w:t>
      </w:r>
      <w:r w:rsidRPr="001D2F1E">
        <w:t xml:space="preserve"> (CMP) in accordance with </w:t>
      </w:r>
      <w:r w:rsidRPr="00ED45A6">
        <w:t>CDRL</w:t>
      </w:r>
      <w:r w:rsidR="003C1166" w:rsidRPr="0063740C">
        <w:t> </w:t>
      </w:r>
      <w:r w:rsidRPr="00B61233">
        <w:t>A00</w:t>
      </w:r>
      <w:r w:rsidR="001668E9" w:rsidRPr="00B61233">
        <w:t>5</w:t>
      </w:r>
      <w:r w:rsidRPr="00B03642">
        <w:t xml:space="preserve"> to serve, during the contract performance period, as the benchmark for controls to be used for effective software, hardware, and firmware configuration. The CMP shall be periodically evaluated and updated as specified in CDRL A00</w:t>
      </w:r>
      <w:r w:rsidR="001668E9">
        <w:t>5</w:t>
      </w:r>
      <w:r w:rsidRPr="00B03642">
        <w:t>, as part of continuous process improvement efforts subject to G</w:t>
      </w:r>
      <w:r w:rsidR="003C1166">
        <w:t>overnment review and approval.</w:t>
      </w:r>
    </w:p>
    <w:p w14:paraId="492B4923" w14:textId="77777777" w:rsidR="00FA0CFA" w:rsidRPr="00B03642" w:rsidRDefault="00FA0CFA" w:rsidP="003C1166"/>
    <w:p w14:paraId="1CA1A0C7" w14:textId="77777777" w:rsidR="008C5ECD" w:rsidRPr="00B03642" w:rsidRDefault="008C5ECD" w:rsidP="008C5ECD">
      <w:pPr>
        <w:pStyle w:val="Heading2"/>
        <w:rPr>
          <w:szCs w:val="24"/>
        </w:rPr>
      </w:pPr>
      <w:bookmarkStart w:id="108" w:name="_Toc29985828"/>
      <w:bookmarkStart w:id="109" w:name="_Toc34468059"/>
      <w:bookmarkStart w:id="110" w:name="_Toc40177831"/>
      <w:r w:rsidRPr="00B03642">
        <w:rPr>
          <w:szCs w:val="24"/>
        </w:rPr>
        <w:t>Earned Value</w:t>
      </w:r>
      <w:bookmarkEnd w:id="108"/>
      <w:bookmarkEnd w:id="109"/>
      <w:bookmarkEnd w:id="110"/>
    </w:p>
    <w:p w14:paraId="7FA1BCB1" w14:textId="77777777" w:rsidR="008C5ECD" w:rsidRPr="00B03642" w:rsidRDefault="008C5ECD" w:rsidP="003C1166">
      <w:r w:rsidRPr="00B03642">
        <w:t>When applicable, the contractor shall implement an Earned Value Program.</w:t>
      </w:r>
      <w:r w:rsidR="006B0B2B">
        <w:t xml:space="preserve"> </w:t>
      </w:r>
      <w:r w:rsidRPr="00B03642">
        <w:t xml:space="preserve">Specific efforts shall include </w:t>
      </w:r>
      <w:r w:rsidRPr="001D2F1E">
        <w:t>preparation of Work Breakdown Structures (WBS</w:t>
      </w:r>
      <w:r w:rsidR="003C1166" w:rsidRPr="001D2F1E">
        <w:t>s</w:t>
      </w:r>
      <w:r w:rsidRPr="001D2F1E">
        <w:t>) with associated cost and schedule plans, work package tracking, status accounting at any level identified in an individual WBS</w:t>
      </w:r>
      <w:r w:rsidRPr="00B03642">
        <w:t>, management reserve control and status accounting, and cost and schedule trend predictions.</w:t>
      </w:r>
    </w:p>
    <w:p w14:paraId="7AD0E0A9" w14:textId="77777777" w:rsidR="00FA0CFA" w:rsidRPr="00B03642" w:rsidRDefault="00FA0CFA" w:rsidP="003C1166"/>
    <w:p w14:paraId="3A47B818" w14:textId="77777777" w:rsidR="003914DB" w:rsidRPr="00B03642" w:rsidRDefault="0098618D" w:rsidP="003914DB">
      <w:pPr>
        <w:pStyle w:val="Heading2"/>
        <w:rPr>
          <w:szCs w:val="24"/>
        </w:rPr>
      </w:pPr>
      <w:bookmarkStart w:id="111" w:name="_Toc29985829"/>
      <w:bookmarkStart w:id="112" w:name="_Toc34468060"/>
      <w:bookmarkStart w:id="113" w:name="_Toc40177832"/>
      <w:r w:rsidRPr="00B03642">
        <w:rPr>
          <w:szCs w:val="24"/>
        </w:rPr>
        <w:t>Product Delivery Schedule</w:t>
      </w:r>
      <w:bookmarkEnd w:id="111"/>
      <w:bookmarkEnd w:id="112"/>
      <w:bookmarkEnd w:id="113"/>
    </w:p>
    <w:p w14:paraId="6C6E3E91" w14:textId="77777777" w:rsidR="0098618D" w:rsidRPr="00B03642" w:rsidRDefault="0098618D" w:rsidP="003C1166">
      <w:r w:rsidRPr="00B03642">
        <w:t xml:space="preserve">As required by individual </w:t>
      </w:r>
      <w:r w:rsidR="00306A8A" w:rsidRPr="00B03642">
        <w:t>T/DO</w:t>
      </w:r>
      <w:r w:rsidR="00566C16">
        <w:t>s</w:t>
      </w:r>
      <w:r w:rsidRPr="00B03642">
        <w:t xml:space="preserve">, the contractor shall provide a </w:t>
      </w:r>
      <w:r w:rsidRPr="001D2F1E">
        <w:t>delivery schedule.</w:t>
      </w:r>
    </w:p>
    <w:p w14:paraId="5C633650" w14:textId="77777777" w:rsidR="001D3698" w:rsidRPr="00B03642" w:rsidRDefault="001D3698" w:rsidP="003C1166"/>
    <w:p w14:paraId="65277BCB" w14:textId="77777777" w:rsidR="001D3698" w:rsidRPr="00B03642" w:rsidRDefault="00E650EA" w:rsidP="00B03642">
      <w:pPr>
        <w:pStyle w:val="Heading1"/>
      </w:pPr>
      <w:bookmarkStart w:id="114" w:name="_Toc29985830"/>
      <w:bookmarkStart w:id="115" w:name="_Toc34468061"/>
      <w:bookmarkStart w:id="116" w:name="_Toc40177833"/>
      <w:r w:rsidRPr="00B03642">
        <w:t>PERTINENT INFORMATION</w:t>
      </w:r>
      <w:bookmarkEnd w:id="114"/>
      <w:bookmarkEnd w:id="115"/>
      <w:bookmarkEnd w:id="116"/>
    </w:p>
    <w:p w14:paraId="36C507B1" w14:textId="77777777" w:rsidR="0093223F" w:rsidRPr="00B03642" w:rsidRDefault="0093223F" w:rsidP="00B03642">
      <w:pPr>
        <w:pStyle w:val="Heading2"/>
      </w:pPr>
      <w:bookmarkStart w:id="117" w:name="_Toc29279235"/>
      <w:bookmarkStart w:id="118" w:name="_Toc29985831"/>
      <w:bookmarkStart w:id="119" w:name="_Toc34468062"/>
      <w:bookmarkStart w:id="120" w:name="_Toc40177834"/>
      <w:bookmarkEnd w:id="117"/>
      <w:r w:rsidRPr="00B03642">
        <w:t>Material</w:t>
      </w:r>
      <w:bookmarkEnd w:id="118"/>
      <w:bookmarkEnd w:id="119"/>
      <w:bookmarkEnd w:id="120"/>
    </w:p>
    <w:p w14:paraId="3FC4EF30" w14:textId="77777777" w:rsidR="0093223F" w:rsidRPr="00B03642" w:rsidRDefault="0093223F" w:rsidP="003C1166">
      <w:r w:rsidRPr="00B03642">
        <w:t>The contractor shall manage material and consumable supplies at levels to meet mission requirements. The contractor must obtain prior approval from the C</w:t>
      </w:r>
      <w:r w:rsidR="009F3BAB" w:rsidRPr="00B03642">
        <w:t xml:space="preserve">ontracting </w:t>
      </w:r>
      <w:r w:rsidRPr="00B03642">
        <w:t>O</w:t>
      </w:r>
      <w:r w:rsidR="009F3BAB" w:rsidRPr="00B03642">
        <w:t xml:space="preserve">fficer’s </w:t>
      </w:r>
      <w:r w:rsidRPr="00B03642">
        <w:t>R</w:t>
      </w:r>
      <w:r w:rsidR="009F3BAB" w:rsidRPr="00B03642">
        <w:t>epresentative (COR)</w:t>
      </w:r>
      <w:r w:rsidRPr="00B03642">
        <w:t xml:space="preserve"> for any purchases valued over $3,500. The contractor must obtain prior approval from the Contracting Officer for any purchases valued over $</w:t>
      </w:r>
      <w:r w:rsidR="00CA2DA0" w:rsidRPr="00B03642">
        <w:t>125,000</w:t>
      </w:r>
      <w:r w:rsidRPr="00B03642">
        <w:t>. The contractor shall submit a consent package providing a description, price, evidence of adequate price competition, or if unavailable, a justification for use of a single source, and a determination that the price is fair and reasonable. The contractor shall submit all consent packages to the COR for either approval of material purchasing over $3,500 or initial review of material purchasing over $</w:t>
      </w:r>
      <w:r w:rsidR="00CA2DA0" w:rsidRPr="00B03642">
        <w:t>125</w:t>
      </w:r>
      <w:r w:rsidRPr="00B03642">
        <w:t>,000. The COR will forward consent packages for material purchasing over $</w:t>
      </w:r>
      <w:r w:rsidR="00CA2DA0" w:rsidRPr="00B03642">
        <w:t>125,000</w:t>
      </w:r>
      <w:r w:rsidRPr="00B03642">
        <w:t xml:space="preserve"> to the Contracting Officer for approval. These requirements apply to all contractor purchases.</w:t>
      </w:r>
    </w:p>
    <w:p w14:paraId="0118CEC5" w14:textId="77777777" w:rsidR="0093223F" w:rsidRPr="00B03642" w:rsidRDefault="0093223F" w:rsidP="003C1166"/>
    <w:p w14:paraId="2FC1163D" w14:textId="77777777" w:rsidR="00C13D3E" w:rsidRPr="00B03642" w:rsidRDefault="003C1166" w:rsidP="00C13D3E">
      <w:pPr>
        <w:pStyle w:val="Heading2"/>
        <w:rPr>
          <w:szCs w:val="24"/>
        </w:rPr>
      </w:pPr>
      <w:bookmarkStart w:id="121" w:name="_Toc29985832"/>
      <w:bookmarkStart w:id="122" w:name="_Toc34468063"/>
      <w:bookmarkStart w:id="123" w:name="_Toc40177835"/>
      <w:r>
        <w:rPr>
          <w:szCs w:val="24"/>
        </w:rPr>
        <w:lastRenderedPageBreak/>
        <w:t>Government-</w:t>
      </w:r>
      <w:r w:rsidR="00C13D3E" w:rsidRPr="00B03642">
        <w:rPr>
          <w:szCs w:val="24"/>
        </w:rPr>
        <w:t>Furnished Equipment (GFE)</w:t>
      </w:r>
      <w:bookmarkEnd w:id="121"/>
      <w:bookmarkEnd w:id="122"/>
      <w:bookmarkEnd w:id="123"/>
    </w:p>
    <w:p w14:paraId="1D7EDE42" w14:textId="36291D13" w:rsidR="00C13D3E" w:rsidRPr="00B03642" w:rsidRDefault="00C13D3E" w:rsidP="003C1166">
      <w:r w:rsidRPr="00B03642">
        <w:t xml:space="preserve">The Government will provide threat systems and equipment that will be called out in applicable </w:t>
      </w:r>
      <w:r w:rsidR="008617AA">
        <w:t>IPBs</w:t>
      </w:r>
      <w:r w:rsidRPr="00B03642">
        <w:t xml:space="preserve"> applicable to each order</w:t>
      </w:r>
      <w:r w:rsidRPr="001D2F1E">
        <w:t>.</w:t>
      </w:r>
      <w:r w:rsidR="00667D67" w:rsidRPr="00B61233">
        <w:t xml:space="preserve"> (CDRL A00</w:t>
      </w:r>
      <w:r w:rsidR="001668E9" w:rsidRPr="00B61233">
        <w:t>T</w:t>
      </w:r>
      <w:r w:rsidR="00667D67" w:rsidRPr="00B61233">
        <w:t>)</w:t>
      </w:r>
    </w:p>
    <w:p w14:paraId="27213C84" w14:textId="77777777" w:rsidR="00FA0CFA" w:rsidRPr="00B03642" w:rsidRDefault="00FA0CFA" w:rsidP="003C1166"/>
    <w:p w14:paraId="411B6E6E" w14:textId="77777777" w:rsidR="0093223F" w:rsidRPr="00B03642" w:rsidRDefault="0093223F" w:rsidP="003D6CE7">
      <w:pPr>
        <w:pStyle w:val="Heading2"/>
        <w:rPr>
          <w:szCs w:val="24"/>
        </w:rPr>
      </w:pPr>
      <w:bookmarkStart w:id="124" w:name="_Toc29985833"/>
      <w:bookmarkStart w:id="125" w:name="_Toc34468064"/>
      <w:bookmarkStart w:id="126" w:name="_Toc40177836"/>
      <w:r w:rsidRPr="00B03642">
        <w:rPr>
          <w:szCs w:val="24"/>
        </w:rPr>
        <w:t>Travel</w:t>
      </w:r>
      <w:bookmarkEnd w:id="124"/>
      <w:bookmarkEnd w:id="125"/>
      <w:bookmarkEnd w:id="126"/>
    </w:p>
    <w:p w14:paraId="54684551" w14:textId="7F7441D7" w:rsidR="0093223F" w:rsidRDefault="003C1166" w:rsidP="003C1166">
      <w:r>
        <w:t>The c</w:t>
      </w:r>
      <w:r w:rsidR="0093223F" w:rsidRPr="00B03642">
        <w:t>ontractor shall be required to travel in per</w:t>
      </w:r>
      <w:r>
        <w:t>formance of this contract. The c</w:t>
      </w:r>
      <w:r w:rsidR="0093223F" w:rsidRPr="00B03642">
        <w:t xml:space="preserve">ontractor shall be responsible for all transportation, </w:t>
      </w:r>
      <w:r>
        <w:t>billeting, and messing for the c</w:t>
      </w:r>
      <w:r w:rsidR="0093223F" w:rsidRPr="00B03642">
        <w:t>ontractor personnel except in those cases where Government transportation, billeting, and messing are the only services available.</w:t>
      </w:r>
      <w:r w:rsidR="006B0B2B">
        <w:t xml:space="preserve"> </w:t>
      </w:r>
      <w:r w:rsidR="009F3BAB" w:rsidRPr="00B03642">
        <w:t>All travel will require prior approval of the Technical Point of Contact (TPOC) and COR.</w:t>
      </w:r>
      <w:r w:rsidR="006B0B2B">
        <w:t xml:space="preserve"> </w:t>
      </w:r>
      <w:r w:rsidR="009F3BAB" w:rsidRPr="001D2F1E">
        <w:t xml:space="preserve">All travel </w:t>
      </w:r>
      <w:r w:rsidR="00112739" w:rsidRPr="001D2F1E">
        <w:t>shall be</w:t>
      </w:r>
      <w:r w:rsidR="009F3BAB" w:rsidRPr="001D2F1E">
        <w:t xml:space="preserve"> conducted</w:t>
      </w:r>
      <w:r w:rsidR="009F3BAB" w:rsidRPr="00B03642">
        <w:t xml:space="preserve"> in accordance with the Joint Travel Regulations in force during the term of this contract.</w:t>
      </w:r>
      <w:r w:rsidR="008548C9">
        <w:t xml:space="preserve"> </w:t>
      </w:r>
      <w:r w:rsidR="00C2241C">
        <w:t>(</w:t>
      </w:r>
      <w:r w:rsidR="001668E9">
        <w:t xml:space="preserve">CDRL </w:t>
      </w:r>
      <w:r w:rsidR="00C2241C">
        <w:t>A002)</w:t>
      </w:r>
    </w:p>
    <w:p w14:paraId="3F38245E" w14:textId="77777777" w:rsidR="00B03642" w:rsidRPr="00B03642" w:rsidRDefault="00B03642" w:rsidP="003C1166"/>
    <w:p w14:paraId="67D81239" w14:textId="77777777" w:rsidR="003914DB" w:rsidRPr="00B03642" w:rsidRDefault="001D3698" w:rsidP="003914DB">
      <w:pPr>
        <w:pStyle w:val="Heading2"/>
        <w:rPr>
          <w:szCs w:val="24"/>
        </w:rPr>
      </w:pPr>
      <w:bookmarkStart w:id="127" w:name="_Toc29985834"/>
      <w:bookmarkStart w:id="128" w:name="_Toc34468065"/>
      <w:bookmarkStart w:id="129" w:name="_Toc40177837"/>
      <w:r w:rsidRPr="00B03642">
        <w:rPr>
          <w:szCs w:val="24"/>
        </w:rPr>
        <w:t>Facilities</w:t>
      </w:r>
      <w:bookmarkEnd w:id="127"/>
      <w:bookmarkEnd w:id="128"/>
      <w:bookmarkEnd w:id="129"/>
    </w:p>
    <w:p w14:paraId="673FFA02" w14:textId="77777777" w:rsidR="001D3698" w:rsidRPr="00B03642" w:rsidRDefault="001D3698" w:rsidP="003C1166">
      <w:r w:rsidRPr="00B03642">
        <w:t>The contractor shall perform the above-delineated requirements at a variety of locations and usi</w:t>
      </w:r>
      <w:r w:rsidR="003C1166">
        <w:t>ng a variety of G</w:t>
      </w:r>
      <w:r w:rsidRPr="00B03642">
        <w:t>overnment and contractor provided facilities</w:t>
      </w:r>
      <w:r w:rsidR="00281C6C" w:rsidRPr="00B03642">
        <w:t xml:space="preserve"> as required by </w:t>
      </w:r>
      <w:r w:rsidR="003C1166">
        <w:t xml:space="preserve">the </w:t>
      </w:r>
      <w:r w:rsidR="00BB3C9A" w:rsidRPr="00B03642">
        <w:t>T/DO</w:t>
      </w:r>
      <w:r w:rsidR="00672FD5" w:rsidRPr="00B03642">
        <w:t>.</w:t>
      </w:r>
    </w:p>
    <w:p w14:paraId="1C670EBF" w14:textId="77777777" w:rsidR="001D3698" w:rsidRPr="00B03642" w:rsidRDefault="001D3698" w:rsidP="003C1166"/>
    <w:p w14:paraId="38AD7E11" w14:textId="77777777" w:rsidR="003914DB" w:rsidRPr="00B03642" w:rsidRDefault="001D3698" w:rsidP="003914DB">
      <w:pPr>
        <w:pStyle w:val="Heading3"/>
      </w:pPr>
      <w:bookmarkStart w:id="130" w:name="_Toc29985835"/>
      <w:bookmarkStart w:id="131" w:name="_Toc34468066"/>
      <w:bookmarkStart w:id="132" w:name="_Toc40177838"/>
      <w:r w:rsidRPr="00B03642">
        <w:t>Contractor Facilities</w:t>
      </w:r>
      <w:bookmarkEnd w:id="130"/>
      <w:bookmarkEnd w:id="131"/>
      <w:bookmarkEnd w:id="132"/>
    </w:p>
    <w:p w14:paraId="72CA335B" w14:textId="5C55E6CA" w:rsidR="001D3698" w:rsidRPr="00B03642" w:rsidRDefault="001D3698" w:rsidP="003C1166">
      <w:r w:rsidRPr="00B03642">
        <w:t>The contractor shall maintain suitable facilities for the execution of those tasks not requiring specific performance at government facilities.</w:t>
      </w:r>
      <w:r w:rsidR="006B0B2B">
        <w:t xml:space="preserve"> </w:t>
      </w:r>
      <w:r w:rsidRPr="00B03642">
        <w:t xml:space="preserve">The </w:t>
      </w:r>
      <w:r w:rsidR="003C1166">
        <w:t>G</w:t>
      </w:r>
      <w:r w:rsidRPr="00B03642">
        <w:t>overnment will not provide facilities unless use of a specific facility at a specific location is necess</w:t>
      </w:r>
      <w:r w:rsidR="00281C6C" w:rsidRPr="00B03642">
        <w:t xml:space="preserve">ary to the execution of </w:t>
      </w:r>
      <w:r w:rsidR="00672FD5" w:rsidRPr="00B03642">
        <w:t xml:space="preserve">the </w:t>
      </w:r>
      <w:r w:rsidR="00BB3C9A" w:rsidRPr="00B03642">
        <w:t>T/DO</w:t>
      </w:r>
      <w:r w:rsidR="00672FD5" w:rsidRPr="00B03642">
        <w:t>.</w:t>
      </w:r>
      <w:r w:rsidR="00BB3C9A" w:rsidRPr="00B03642">
        <w:t xml:space="preserve"> These facilities shall meet the security requirements as outlined in the applicable DoD Contract Security Classification Specification </w:t>
      </w:r>
      <w:r w:rsidR="00143399">
        <w:t>(</w:t>
      </w:r>
      <w:r w:rsidR="00BB3C9A" w:rsidRPr="00B03642">
        <w:t>DD Form 254</w:t>
      </w:r>
      <w:r w:rsidR="00143399">
        <w:t xml:space="preserve">, </w:t>
      </w:r>
      <w:r w:rsidR="00BB3C9A" w:rsidRPr="00B03642">
        <w:t xml:space="preserve">Attachment </w:t>
      </w:r>
      <w:r w:rsidR="005B4D2B">
        <w:t>TBD</w:t>
      </w:r>
      <w:r w:rsidR="00BB3C9A" w:rsidRPr="00B03642">
        <w:t>).</w:t>
      </w:r>
    </w:p>
    <w:p w14:paraId="52211A73" w14:textId="77777777" w:rsidR="001D3698" w:rsidRPr="00B03642" w:rsidRDefault="001D3698" w:rsidP="003C1166"/>
    <w:p w14:paraId="40B7418A" w14:textId="77777777" w:rsidR="003914DB" w:rsidRPr="00B03642" w:rsidRDefault="004D1765" w:rsidP="00E36F81">
      <w:pPr>
        <w:pStyle w:val="Heading3"/>
      </w:pPr>
      <w:bookmarkStart w:id="133" w:name="_Toc40177839"/>
      <w:bookmarkStart w:id="134" w:name="_Toc40177841"/>
      <w:bookmarkStart w:id="135" w:name="_Toc29985837"/>
      <w:bookmarkStart w:id="136" w:name="_Toc34468068"/>
      <w:bookmarkStart w:id="137" w:name="_Toc40177842"/>
      <w:bookmarkEnd w:id="133"/>
      <w:bookmarkEnd w:id="134"/>
      <w:r w:rsidRPr="00B03642">
        <w:t>DoD</w:t>
      </w:r>
      <w:r w:rsidR="001D3698" w:rsidRPr="00B03642">
        <w:t>/Foreign Facilities</w:t>
      </w:r>
      <w:bookmarkEnd w:id="135"/>
      <w:bookmarkEnd w:id="136"/>
      <w:bookmarkEnd w:id="137"/>
    </w:p>
    <w:p w14:paraId="0A1B3834" w14:textId="6F96E3BB" w:rsidR="001D3698" w:rsidRPr="00B03642" w:rsidRDefault="001D3698" w:rsidP="003C1166">
      <w:r w:rsidRPr="00B03642">
        <w:t xml:space="preserve">The contractor shall perform specified tasks (such as installation, integration, and testing) at various </w:t>
      </w:r>
      <w:r w:rsidR="004D1765" w:rsidRPr="00B03642">
        <w:t xml:space="preserve">DoD </w:t>
      </w:r>
      <w:r w:rsidRPr="00B03642">
        <w:t>locations, foreign range locations, or subcontractor and vendor facilities.</w:t>
      </w:r>
      <w:r w:rsidR="006B0B2B">
        <w:t xml:space="preserve"> </w:t>
      </w:r>
      <w:r w:rsidR="00350BFD">
        <w:t>Appendix </w:t>
      </w:r>
      <w:r w:rsidR="004063BE">
        <w:t>B</w:t>
      </w:r>
      <w:r w:rsidRPr="00B03642">
        <w:t xml:space="preserve"> provides a list of potential range work locations</w:t>
      </w:r>
      <w:r w:rsidR="00672FD5" w:rsidRPr="00B03642">
        <w:t>.</w:t>
      </w:r>
      <w:bookmarkStart w:id="138" w:name="_Toc413575251"/>
      <w:bookmarkStart w:id="139" w:name="_Toc413637177"/>
      <w:bookmarkStart w:id="140" w:name="_Toc413655044"/>
    </w:p>
    <w:bookmarkEnd w:id="138"/>
    <w:bookmarkEnd w:id="139"/>
    <w:bookmarkEnd w:id="140"/>
    <w:p w14:paraId="3C272203" w14:textId="55B7998D" w:rsidR="00913AA9" w:rsidRPr="00B03642" w:rsidRDefault="00913AA9" w:rsidP="003C1166"/>
    <w:p w14:paraId="44509BEA" w14:textId="77777777" w:rsidR="004B323B" w:rsidRPr="00B03642" w:rsidRDefault="004B323B" w:rsidP="004B323B">
      <w:pPr>
        <w:pStyle w:val="Heading2"/>
      </w:pPr>
      <w:bookmarkStart w:id="141" w:name="_Toc29985842"/>
      <w:bookmarkStart w:id="142" w:name="_Toc34468073"/>
      <w:bookmarkStart w:id="143" w:name="_Toc40177843"/>
      <w:r w:rsidRPr="00B03642">
        <w:t>Data Rights</w:t>
      </w:r>
      <w:bookmarkEnd w:id="141"/>
      <w:bookmarkEnd w:id="142"/>
      <w:bookmarkEnd w:id="143"/>
    </w:p>
    <w:p w14:paraId="637A3D24" w14:textId="77777777" w:rsidR="00913AA9" w:rsidRPr="00B03642" w:rsidRDefault="00913AA9" w:rsidP="003C1166">
      <w:r w:rsidRPr="00B03642">
        <w:t xml:space="preserve">The contract contains clauses defining the Government’s rights regarding technical data generated under orders issued during the term of the contract. Other than restrictions associated with commercially available products, the contractor shall not use its own proprietary data or intellectual property in the performance of this contract without prior approval of the Government. The contractor shall notify the Government of its intent to use any intellectual property with less than unlimited Government rights prior to responding to a Request for Proposal </w:t>
      </w:r>
      <w:r w:rsidR="003C1166">
        <w:t xml:space="preserve">(RFP) </w:t>
      </w:r>
      <w:r w:rsidRPr="00B03642">
        <w:t>for a new order and shall provide a completed Data Rights Assertion List as required in Defense Federal Acquisition Regulation Supplements (DFARS</w:t>
      </w:r>
      <w:r w:rsidR="008617AA">
        <w:t>s</w:t>
      </w:r>
      <w:r w:rsidRPr="00B03642">
        <w:t>)</w:t>
      </w:r>
      <w:r w:rsidR="008617AA">
        <w:t xml:space="preserve"> </w:t>
      </w:r>
      <w:r w:rsidRPr="00B03642">
        <w:t xml:space="preserve">252.227-7013 and 252.227-7014. </w:t>
      </w:r>
    </w:p>
    <w:p w14:paraId="638885D0" w14:textId="77777777" w:rsidR="00AF4F76" w:rsidRPr="00B03642" w:rsidRDefault="00AF4F76" w:rsidP="003C1166"/>
    <w:p w14:paraId="07826072" w14:textId="77777777" w:rsidR="007E294E" w:rsidRPr="00B03642" w:rsidRDefault="00E013CD" w:rsidP="00B03642">
      <w:pPr>
        <w:pStyle w:val="Heading1"/>
      </w:pPr>
      <w:bookmarkStart w:id="144" w:name="_Toc29985843"/>
      <w:bookmarkStart w:id="145" w:name="_Toc34468074"/>
      <w:bookmarkStart w:id="146" w:name="_Toc40177844"/>
      <w:r w:rsidRPr="00B03642">
        <w:t>SECURITY</w:t>
      </w:r>
      <w:bookmarkEnd w:id="144"/>
      <w:bookmarkEnd w:id="145"/>
      <w:bookmarkEnd w:id="146"/>
    </w:p>
    <w:p w14:paraId="2FBAADC3" w14:textId="77777777" w:rsidR="007E294E" w:rsidRPr="00B03642" w:rsidRDefault="007E294E" w:rsidP="00330981">
      <w:pPr>
        <w:pStyle w:val="Heading2"/>
        <w:rPr>
          <w:sz w:val="20"/>
        </w:rPr>
      </w:pPr>
      <w:bookmarkStart w:id="147" w:name="_Toc29985844"/>
      <w:bookmarkStart w:id="148" w:name="_Toc34468075"/>
      <w:bookmarkStart w:id="149" w:name="_Toc40177845"/>
      <w:r w:rsidRPr="00B03642">
        <w:t>Security Requirements for Classified Programs</w:t>
      </w:r>
      <w:bookmarkEnd w:id="147"/>
      <w:bookmarkEnd w:id="148"/>
      <w:bookmarkEnd w:id="149"/>
    </w:p>
    <w:p w14:paraId="27A8DC18" w14:textId="77777777" w:rsidR="007E294E" w:rsidRPr="00B03642" w:rsidRDefault="007E294E" w:rsidP="003C1166">
      <w:r w:rsidRPr="00B03642">
        <w:t>The security requirements specified herein shall apply to the contractor and subcontractors.</w:t>
      </w:r>
      <w:r w:rsidR="006B0B2B">
        <w:t xml:space="preserve"> </w:t>
      </w:r>
      <w:r w:rsidRPr="00B03642">
        <w:t xml:space="preserve">The contractor shall safeguard classified information and meet the security requirements and </w:t>
      </w:r>
      <w:r w:rsidR="00143399">
        <w:t>IA</w:t>
      </w:r>
      <w:r w:rsidRPr="00B03642">
        <w:t>/cybersecurity requirements identified in the applicable DoD Contract Security Classification Specification (DD Form 254).</w:t>
      </w:r>
      <w:r w:rsidR="006B0B2B">
        <w:t xml:space="preserve"> </w:t>
      </w:r>
      <w:r w:rsidRPr="00B03642">
        <w:t>The contractor shall enforce these safeguards throughout the life of the contract.</w:t>
      </w:r>
    </w:p>
    <w:p w14:paraId="14105EC9" w14:textId="77777777" w:rsidR="007E294E" w:rsidRPr="00B03642" w:rsidRDefault="007E294E" w:rsidP="003C1166">
      <w:pPr>
        <w:rPr>
          <w:sz w:val="20"/>
        </w:rPr>
      </w:pPr>
    </w:p>
    <w:p w14:paraId="5311053B" w14:textId="77777777" w:rsidR="007E294E" w:rsidRPr="00B03642" w:rsidRDefault="007E294E" w:rsidP="00330981">
      <w:pPr>
        <w:pStyle w:val="Heading2"/>
        <w:rPr>
          <w:sz w:val="20"/>
        </w:rPr>
      </w:pPr>
      <w:bookmarkStart w:id="150" w:name="_Toc29985845"/>
      <w:bookmarkStart w:id="151" w:name="_Toc34468076"/>
      <w:bookmarkStart w:id="152" w:name="_Toc40177846"/>
      <w:r w:rsidRPr="00B03642">
        <w:t>Personnel Security Requirements</w:t>
      </w:r>
      <w:bookmarkEnd w:id="150"/>
      <w:bookmarkEnd w:id="151"/>
      <w:bookmarkEnd w:id="152"/>
    </w:p>
    <w:p w14:paraId="2389B194" w14:textId="693BE538" w:rsidR="006D7608" w:rsidRPr="006D7608" w:rsidRDefault="006D7608" w:rsidP="006D7608">
      <w:r w:rsidRPr="006D7608">
        <w:t xml:space="preserve">The contractor shall provide personnel with the appropriate personnel security clearance levels for the work to be performed.  Access to </w:t>
      </w:r>
      <w:r w:rsidR="000B4D79">
        <w:t>Secret</w:t>
      </w:r>
      <w:r w:rsidRPr="006D7608">
        <w:t xml:space="preserve"> information is required in the performance of this contract and shall be in accordance with the DoD 5220.22-M, National Industrial Security Program Operating Manual (NISPOM), incorporating change 2, 18 May 2016, applicable DoD personnel security regulations, and DoD Contract Security Classification Specification (DD Form 254).  The contractor shall maintain sufficiently cleared personnel to perform the tasks required by this SOW IAW the DD Form 254 and the contract.  All contractor personnel shall possess the requisite security clearance, accesses, and need-to-know commensurate with the requirements of their positions.</w:t>
      </w:r>
    </w:p>
    <w:p w14:paraId="746E4923" w14:textId="77777777" w:rsidR="006D7608" w:rsidRPr="006D7608" w:rsidRDefault="006D7608" w:rsidP="006D7608">
      <w:r w:rsidRPr="006D7608">
        <w:t>All contractor personnel with access to unclassified information systems, including e-mail, shall have at a minimum a favorable Tier 3 (T3) investigation.</w:t>
      </w:r>
    </w:p>
    <w:p w14:paraId="45F8C3C4" w14:textId="77777777" w:rsidR="006D7608" w:rsidRPr="006D7608" w:rsidRDefault="006D7608" w:rsidP="006D7608"/>
    <w:p w14:paraId="737B2060" w14:textId="77777777" w:rsidR="006D7608" w:rsidRPr="006D7608" w:rsidRDefault="006D7608" w:rsidP="006D7608">
      <w:r w:rsidRPr="006D7608">
        <w:t>Operations Security (OPSEC). The contractor shall comply with the OPSEC requirements outlined within the DD Form 254.</w:t>
      </w:r>
    </w:p>
    <w:p w14:paraId="5595EB79" w14:textId="77777777" w:rsidR="006D7608" w:rsidRPr="006D7608" w:rsidRDefault="006D7608" w:rsidP="006D7608"/>
    <w:p w14:paraId="737770AC" w14:textId="77777777" w:rsidR="006D7608" w:rsidRPr="006D7608" w:rsidRDefault="006D7608" w:rsidP="006D7608">
      <w:r w:rsidRPr="006D7608">
        <w:t xml:space="preserve">The Contractor shall develop, implement, and maintain an OPSEC program to protect controlled unclassified activities, information, equipment, and material used or developed by the contractor and any subcontractor during performance of the contract.  The contractor shall be responsible for the subcontractor implementation of the OPSEC requirements.  The OPSEC program shall be in accordance with DoD and DON operations security (OPSEC) requirements, to include:  </w:t>
      </w:r>
    </w:p>
    <w:p w14:paraId="482A7005" w14:textId="77777777" w:rsidR="006D7608" w:rsidRPr="006D7608" w:rsidRDefault="006D7608" w:rsidP="006D7608">
      <w:r w:rsidRPr="006D7608">
        <w:t>   </w:t>
      </w:r>
    </w:p>
    <w:p w14:paraId="1F183B46" w14:textId="77777777" w:rsidR="006D7608" w:rsidRPr="006D7608" w:rsidRDefault="006D7608" w:rsidP="006D7608">
      <w:r w:rsidRPr="006D7608">
        <w:t>1) Assignment of responsibility for OPSEC direction and implementation</w:t>
      </w:r>
    </w:p>
    <w:p w14:paraId="7FA69C88" w14:textId="77777777" w:rsidR="006D7608" w:rsidRPr="006D7608" w:rsidRDefault="006D7608" w:rsidP="006D7608">
      <w:r w:rsidRPr="006D7608">
        <w:t xml:space="preserve">2) Planning guidance for the use of the OPSEC Process to identify vulnerabilities and apply applicable countermeasures   (Contact NAWCWD Industrial Security Office for a current OPSEC Annex and CI Guide) </w:t>
      </w:r>
    </w:p>
    <w:p w14:paraId="35CFFEC6" w14:textId="77777777" w:rsidR="006D7608" w:rsidRPr="006D7608" w:rsidRDefault="006D7608" w:rsidP="006D7608">
      <w:r w:rsidRPr="006D7608">
        <w:t>3) Establishment of OPSEC education and awareness training</w:t>
      </w:r>
    </w:p>
    <w:p w14:paraId="076DC507" w14:textId="77777777" w:rsidR="006D7608" w:rsidRPr="006D7608" w:rsidRDefault="006D7608" w:rsidP="006D7608">
      <w:r w:rsidRPr="006D7608">
        <w:t>4) Provisions for management, annual review, and evaluation of OPSEC programs</w:t>
      </w:r>
    </w:p>
    <w:p w14:paraId="192C61E1" w14:textId="77777777" w:rsidR="006D7608" w:rsidRPr="006D7608" w:rsidRDefault="006D7608" w:rsidP="006D7608">
      <w:r w:rsidRPr="006D7608">
        <w:t xml:space="preserve">5) Oversight for accountability of OPSEC requirements to subcontractors  </w:t>
      </w:r>
    </w:p>
    <w:p w14:paraId="63594C1C" w14:textId="3EA037CE" w:rsidR="007E294E" w:rsidRPr="00B03642" w:rsidRDefault="007E294E" w:rsidP="003C1166"/>
    <w:p w14:paraId="73C9B4AC" w14:textId="77777777" w:rsidR="007E294E" w:rsidRPr="00B03642" w:rsidRDefault="007E294E" w:rsidP="00330981">
      <w:pPr>
        <w:pStyle w:val="Heading2"/>
        <w:rPr>
          <w:sz w:val="20"/>
        </w:rPr>
      </w:pPr>
      <w:bookmarkStart w:id="153" w:name="_Toc29985846"/>
      <w:bookmarkStart w:id="154" w:name="_Toc34468077"/>
      <w:bookmarkStart w:id="155" w:name="_Toc40177847"/>
      <w:r w:rsidRPr="00B03642">
        <w:lastRenderedPageBreak/>
        <w:t>Information Security (</w:t>
      </w:r>
      <w:r w:rsidR="004636E9">
        <w:t>A</w:t>
      </w:r>
      <w:r w:rsidRPr="00B03642">
        <w:t xml:space="preserve">ccess to </w:t>
      </w:r>
      <w:r w:rsidR="008617AA">
        <w:t>CUI</w:t>
      </w:r>
      <w:r w:rsidR="00143399">
        <w:t>, For Official Use Only,</w:t>
      </w:r>
      <w:r w:rsidR="00143399">
        <w:br/>
      </w:r>
      <w:r w:rsidRPr="00B03642">
        <w:t xml:space="preserve">or Government </w:t>
      </w:r>
      <w:r w:rsidR="008617AA">
        <w:t>IT</w:t>
      </w:r>
      <w:r w:rsidRPr="00B03642">
        <w:t xml:space="preserve"> Systems)</w:t>
      </w:r>
      <w:bookmarkEnd w:id="153"/>
      <w:bookmarkEnd w:id="154"/>
      <w:bookmarkEnd w:id="155"/>
    </w:p>
    <w:p w14:paraId="1C2516E8" w14:textId="77777777" w:rsidR="007E294E" w:rsidRDefault="007E294E" w:rsidP="004636E9">
      <w:r w:rsidRPr="00B03642">
        <w:t xml:space="preserve">Direct </w:t>
      </w:r>
      <w:r w:rsidR="004636E9">
        <w:t>s</w:t>
      </w:r>
      <w:r w:rsidRPr="00B03642">
        <w:t>upport contractor personnel working under the purview of a D</w:t>
      </w:r>
      <w:r w:rsidR="00734BDB" w:rsidRPr="00B03642">
        <w:t>O</w:t>
      </w:r>
      <w:r w:rsidRPr="00B03642">
        <w:t>N Commanding Officer/Commander shall comply with the local security provisions and the requirements of SECNAV</w:t>
      </w:r>
      <w:r w:rsidR="004636E9">
        <w:t> </w:t>
      </w:r>
      <w:r w:rsidRPr="00B03642">
        <w:t xml:space="preserve">M-5510.36 (series). The contractor shall implement and maintain security procedures and controls to prevent unauthorized disclosure of </w:t>
      </w:r>
      <w:r w:rsidR="00143399">
        <w:t>CUI</w:t>
      </w:r>
      <w:r w:rsidRPr="00B03642">
        <w:t xml:space="preserve"> and to control distribution of </w:t>
      </w:r>
      <w:r w:rsidR="00143399">
        <w:t>CUI</w:t>
      </w:r>
      <w:r w:rsidRPr="00B03642">
        <w:t xml:space="preserve"> in accordance with DoD 5220.22-M, </w:t>
      </w:r>
      <w:r w:rsidR="008617AA">
        <w:t>NISPOM</w:t>
      </w:r>
      <w:r w:rsidRPr="00B03642">
        <w:t>, and SECNAV M-5510.36</w:t>
      </w:r>
      <w:r w:rsidR="004636E9">
        <w:t>.</w:t>
      </w:r>
    </w:p>
    <w:p w14:paraId="55EC95D3" w14:textId="77777777" w:rsidR="004636E9" w:rsidRPr="00B03642" w:rsidRDefault="004636E9" w:rsidP="004636E9"/>
    <w:p w14:paraId="703CADCB" w14:textId="77777777" w:rsidR="007E294E" w:rsidRPr="00B03642" w:rsidRDefault="007E294E" w:rsidP="004636E9">
      <w:r w:rsidRPr="00B03642">
        <w:t xml:space="preserve">For Official Use Only information generated and/or provided under this contract shall be marked and safeguarded as specified in </w:t>
      </w:r>
      <w:r w:rsidR="00734BDB" w:rsidRPr="00B03642">
        <w:t xml:space="preserve">Department of </w:t>
      </w:r>
      <w:r w:rsidR="00124CA6" w:rsidRPr="00B03642">
        <w:t>Defense</w:t>
      </w:r>
      <w:r w:rsidR="004636E9">
        <w:t xml:space="preserve"> Manual</w:t>
      </w:r>
      <w:r w:rsidR="00734BDB" w:rsidRPr="00B03642">
        <w:t xml:space="preserve"> (</w:t>
      </w:r>
      <w:r w:rsidRPr="00B03642">
        <w:t>DoDM</w:t>
      </w:r>
      <w:r w:rsidR="00734BDB" w:rsidRPr="00B03642">
        <w:t>)</w:t>
      </w:r>
      <w:r w:rsidRPr="00B03642">
        <w:t xml:space="preserve"> 5200.01, Information Security Program Manual (Volume 4) available at </w:t>
      </w:r>
      <w:hyperlink r:id="rId16" w:history="1">
        <w:r w:rsidRPr="004636E9">
          <w:rPr>
            <w:rStyle w:val="Hyperlink"/>
          </w:rPr>
          <w:t>http://www.dtic.mil/whs/direct</w:t>
        </w:r>
        <w:r w:rsidR="004636E9" w:rsidRPr="004636E9">
          <w:rPr>
            <w:rStyle w:val="Hyperlink"/>
          </w:rPr>
          <w:t>ives/corres/pdf/520001_vol4.pdf</w:t>
        </w:r>
      </w:hyperlink>
      <w:r w:rsidRPr="00B03642">
        <w:t>.</w:t>
      </w:r>
      <w:r w:rsidR="006B0B2B">
        <w:t xml:space="preserve"> </w:t>
      </w:r>
      <w:r w:rsidRPr="00B03642">
        <w:t xml:space="preserve">Contractor shall not store or transmit CUI on personal </w:t>
      </w:r>
      <w:r w:rsidR="00143399">
        <w:t>IT</w:t>
      </w:r>
      <w:r w:rsidR="004636E9">
        <w:t xml:space="preserve"> systems or via personal e</w:t>
      </w:r>
      <w:r w:rsidRPr="00B03642">
        <w:t>mail.</w:t>
      </w:r>
      <w:r w:rsidR="006B0B2B">
        <w:t xml:space="preserve"> </w:t>
      </w:r>
      <w:r w:rsidR="004636E9">
        <w:t>Unclassified e</w:t>
      </w:r>
      <w:r w:rsidRPr="00B03642">
        <w:t>mail containing any DoD CUI shall be encrypted.</w:t>
      </w:r>
      <w:r w:rsidR="006B0B2B">
        <w:t xml:space="preserve"> </w:t>
      </w:r>
      <w:r w:rsidRPr="00B03642">
        <w:t>Prior to sending CUI to any non-</w:t>
      </w:r>
      <w:r w:rsidR="004636E9">
        <w:t>NMCI</w:t>
      </w:r>
      <w:r w:rsidRPr="00B03642">
        <w:t xml:space="preserve"> addressees, the sender must first positively verify all recipients are authorized access to CUI and have need-to-know.</w:t>
      </w:r>
      <w:r w:rsidR="006B0B2B">
        <w:t xml:space="preserve"> </w:t>
      </w:r>
      <w:r w:rsidRPr="00B03642">
        <w:t xml:space="preserve">Non-NMCI recipients must have a DoD compliant </w:t>
      </w:r>
      <w:r w:rsidR="008617AA">
        <w:t>PKI</w:t>
      </w:r>
      <w:r w:rsidRPr="00B03642">
        <w:t xml:space="preserve"> certificate that enables electronic transmission via unclassified networks while protecting the CUI with a digital signature and encryption.</w:t>
      </w:r>
    </w:p>
    <w:p w14:paraId="62E44565" w14:textId="77777777" w:rsidR="007E294E" w:rsidRPr="00B03642" w:rsidRDefault="007E294E" w:rsidP="004636E9"/>
    <w:p w14:paraId="6A472F3F" w14:textId="77777777" w:rsidR="007E294E" w:rsidRPr="00B03642" w:rsidRDefault="007E294E" w:rsidP="00330981">
      <w:pPr>
        <w:pStyle w:val="Heading2"/>
        <w:rPr>
          <w:sz w:val="20"/>
        </w:rPr>
      </w:pPr>
      <w:bookmarkStart w:id="156" w:name="_Toc29985847"/>
      <w:bookmarkStart w:id="157" w:name="_Toc34468078"/>
      <w:bookmarkStart w:id="158" w:name="_Toc40177848"/>
      <w:r w:rsidRPr="00B03642">
        <w:t>Common Access Cards (CAC</w:t>
      </w:r>
      <w:r w:rsidR="00B03642">
        <w:t>s</w:t>
      </w:r>
      <w:r w:rsidRPr="00B03642">
        <w:t>)</w:t>
      </w:r>
      <w:bookmarkEnd w:id="156"/>
      <w:bookmarkEnd w:id="157"/>
      <w:bookmarkEnd w:id="158"/>
    </w:p>
    <w:p w14:paraId="47EC71E2" w14:textId="77777777" w:rsidR="007E294E" w:rsidRPr="00B03642" w:rsidRDefault="007E294E" w:rsidP="004636E9">
      <w:r w:rsidRPr="00B03642">
        <w:t xml:space="preserve">The </w:t>
      </w:r>
      <w:r w:rsidR="004636E9">
        <w:t>CAC</w:t>
      </w:r>
      <w:r w:rsidRPr="00B03642">
        <w:t xml:space="preserve"> shall be the principal identity credential for supporting interoperable access to DoD </w:t>
      </w:r>
      <w:r w:rsidR="004636E9">
        <w:t>i</w:t>
      </w:r>
      <w:r w:rsidRPr="00B03642">
        <w:t>nstallations, facilities</w:t>
      </w:r>
      <w:r w:rsidR="00734BDB" w:rsidRPr="00B03642">
        <w:t>,</w:t>
      </w:r>
      <w:r w:rsidRPr="00B03642">
        <w:t xml:space="preserve"> buildings, and controlled spaces.</w:t>
      </w:r>
      <w:r w:rsidR="006B0B2B">
        <w:t xml:space="preserve"> </w:t>
      </w:r>
      <w:r w:rsidRPr="00B03642">
        <w:t xml:space="preserve">All contractor CAC applications will be sent to the appointed NAWCWD </w:t>
      </w:r>
      <w:r w:rsidR="004636E9">
        <w:t>COR</w:t>
      </w:r>
      <w:r w:rsidRPr="00B03642">
        <w:t xml:space="preserve"> Trusted Agent(s) to ensure vett</w:t>
      </w:r>
      <w:r w:rsidR="00143399">
        <w:t>ing requirements have been met.</w:t>
      </w:r>
    </w:p>
    <w:p w14:paraId="54D9B774" w14:textId="77777777" w:rsidR="007E294E" w:rsidRPr="00B03642" w:rsidRDefault="007E294E" w:rsidP="004636E9"/>
    <w:p w14:paraId="3F5FBA80" w14:textId="77777777" w:rsidR="007E294E" w:rsidRPr="00B03642" w:rsidRDefault="007E294E" w:rsidP="00330981">
      <w:pPr>
        <w:pStyle w:val="Heading2"/>
        <w:rPr>
          <w:sz w:val="20"/>
        </w:rPr>
      </w:pPr>
      <w:bookmarkStart w:id="159" w:name="_Toc29985848"/>
      <w:bookmarkStart w:id="160" w:name="_Toc34468079"/>
      <w:bookmarkStart w:id="161" w:name="_Toc40177849"/>
      <w:r w:rsidRPr="00B03642">
        <w:t>Communications Security (COMSEC)</w:t>
      </w:r>
      <w:bookmarkEnd w:id="159"/>
      <w:bookmarkEnd w:id="160"/>
      <w:bookmarkEnd w:id="161"/>
    </w:p>
    <w:p w14:paraId="5682A6C7" w14:textId="77777777" w:rsidR="007E294E" w:rsidRPr="00B03642" w:rsidRDefault="007E294E" w:rsidP="004636E9">
      <w:r w:rsidRPr="00B03642">
        <w:t xml:space="preserve">The contractor will require access to COMSEC at </w:t>
      </w:r>
      <w:r w:rsidR="004636E9">
        <w:t>G</w:t>
      </w:r>
      <w:r w:rsidRPr="00B03642">
        <w:t>overnment/contractor locations.</w:t>
      </w:r>
      <w:r w:rsidR="006B0B2B">
        <w:t xml:space="preserve"> </w:t>
      </w:r>
      <w:r w:rsidRPr="00B03642">
        <w:t>U.S.</w:t>
      </w:r>
      <w:r w:rsidR="004636E9">
        <w:t> </w:t>
      </w:r>
      <w:r w:rsidRPr="00B03642">
        <w:t>cryptographic equipment inventory information, as well as the systems and manner in which each particular equipment is used, is for official use only.</w:t>
      </w:r>
      <w:r w:rsidR="006B0B2B">
        <w:t xml:space="preserve"> </w:t>
      </w:r>
      <w:r w:rsidRPr="00B03642">
        <w:t>Publication or release of any related COMSEC information by any means, by the contractor, without prior written approval of the contracting officer is prohibited.</w:t>
      </w:r>
      <w:r w:rsidR="006B0B2B">
        <w:t xml:space="preserve"> </w:t>
      </w:r>
      <w:r w:rsidRPr="00B03642">
        <w:t>The contractor must be a U.S. citizen, have a final Government security clearance with the appropriate personnel security background investigation for the level of classification involved, have strict need-to-know, have the appropriate COMSEC briefing before access is granted, and granted access only in conformance with procedures established for the particular type of COMSEC information involved. The contractor shall adhere to the DD Form 254 COMSEC security requirements, facility COMSEC material control and operating procedures, and all applicable COMSEC regulations, instructions, and policies.</w:t>
      </w:r>
      <w:r w:rsidR="006B0B2B">
        <w:t xml:space="preserve"> </w:t>
      </w:r>
      <w:r w:rsidRPr="00B03642">
        <w:t>Prior approval from the Government Contracting Activity is required in order for a prime contractor to grant COMSEC access to a subcontractor.</w:t>
      </w:r>
    </w:p>
    <w:p w14:paraId="6D44F7CF" w14:textId="77777777" w:rsidR="007E294E" w:rsidRPr="00B03642" w:rsidRDefault="007E294E" w:rsidP="004636E9"/>
    <w:p w14:paraId="09E3A009" w14:textId="77777777" w:rsidR="007E294E" w:rsidRPr="00B03642" w:rsidRDefault="007E294E" w:rsidP="00330981">
      <w:pPr>
        <w:pStyle w:val="Heading2"/>
        <w:rPr>
          <w:sz w:val="20"/>
        </w:rPr>
      </w:pPr>
      <w:bookmarkStart w:id="162" w:name="_Toc29985849"/>
      <w:bookmarkStart w:id="163" w:name="_Toc34468080"/>
      <w:bookmarkStart w:id="164" w:name="_Toc40177850"/>
      <w:r w:rsidRPr="00B03642">
        <w:lastRenderedPageBreak/>
        <w:t>Operations Security (OPSEC)</w:t>
      </w:r>
      <w:bookmarkEnd w:id="162"/>
      <w:bookmarkEnd w:id="163"/>
      <w:bookmarkEnd w:id="164"/>
    </w:p>
    <w:p w14:paraId="7C7F3908" w14:textId="77777777" w:rsidR="007E294E" w:rsidRPr="00B03642" w:rsidRDefault="007E294E" w:rsidP="004636E9">
      <w:r w:rsidRPr="00B03642">
        <w:t>The contractor shall comply with the OPSEC requirements outlined within the DD Form 254.</w:t>
      </w:r>
    </w:p>
    <w:p w14:paraId="37BBD7DA" w14:textId="77777777" w:rsidR="007E294E" w:rsidRPr="00B03642" w:rsidRDefault="007E294E" w:rsidP="004636E9"/>
    <w:p w14:paraId="3C54880F" w14:textId="77777777" w:rsidR="007E294E" w:rsidRPr="00B03642" w:rsidRDefault="007E294E" w:rsidP="004636E9">
      <w:r w:rsidRPr="00B03642">
        <w:t xml:space="preserve">The </w:t>
      </w:r>
      <w:r w:rsidR="004636E9">
        <w:t>c</w:t>
      </w:r>
      <w:r w:rsidRPr="00B03642">
        <w:t xml:space="preserve">ontractor shall develop, implement, and maintain an OPSEC program to protect controlled unclassified activities, information, equipment, and material used or developed by the contractor and any subcontractor during performance of the contract. The contractor shall be responsible for the subcontractor implementation of the OPSEC requirements. The OPSEC program shall be in accordance with DoD and DON </w:t>
      </w:r>
      <w:r w:rsidR="004636E9">
        <w:t>OPSEC requirements, to include</w:t>
      </w:r>
    </w:p>
    <w:p w14:paraId="11F47454" w14:textId="77777777" w:rsidR="007E294E" w:rsidRPr="00B03642" w:rsidRDefault="007E294E" w:rsidP="004636E9"/>
    <w:p w14:paraId="6A1F7BED" w14:textId="77777777" w:rsidR="007E294E" w:rsidRPr="00B03642" w:rsidRDefault="007E294E" w:rsidP="004636E9">
      <w:pPr>
        <w:numPr>
          <w:ilvl w:val="0"/>
          <w:numId w:val="35"/>
        </w:numPr>
        <w:ind w:left="892" w:hanging="446"/>
      </w:pPr>
      <w:r w:rsidRPr="00B03642">
        <w:t>Assignment of responsibility for OPSEC direction and implementation.</w:t>
      </w:r>
    </w:p>
    <w:p w14:paraId="54E222E4" w14:textId="77777777" w:rsidR="007E294E" w:rsidRPr="00B03642" w:rsidRDefault="007E294E" w:rsidP="004636E9">
      <w:pPr>
        <w:numPr>
          <w:ilvl w:val="0"/>
          <w:numId w:val="35"/>
        </w:numPr>
        <w:spacing w:before="120"/>
        <w:ind w:left="892" w:hanging="446"/>
      </w:pPr>
      <w:r w:rsidRPr="00B03642">
        <w:t>Planning guidance for the use of OPSEC practices and principles to identify vulnerabilities and apply applicable countermeasures.</w:t>
      </w:r>
      <w:r w:rsidR="006B0B2B">
        <w:t xml:space="preserve"> </w:t>
      </w:r>
    </w:p>
    <w:p w14:paraId="02615EF9" w14:textId="77777777" w:rsidR="007E294E" w:rsidRPr="00B03642" w:rsidRDefault="007E294E" w:rsidP="004636E9">
      <w:pPr>
        <w:numPr>
          <w:ilvl w:val="0"/>
          <w:numId w:val="35"/>
        </w:numPr>
        <w:spacing w:before="120"/>
        <w:ind w:left="892" w:hanging="446"/>
      </w:pPr>
      <w:r w:rsidRPr="00B03642">
        <w:t>Establishment of OPSEC education and awareness training.</w:t>
      </w:r>
    </w:p>
    <w:p w14:paraId="6C851746" w14:textId="77777777" w:rsidR="007E294E" w:rsidRPr="00B03642" w:rsidRDefault="007E294E" w:rsidP="004636E9">
      <w:pPr>
        <w:numPr>
          <w:ilvl w:val="0"/>
          <w:numId w:val="35"/>
        </w:numPr>
        <w:spacing w:before="120"/>
        <w:ind w:left="892" w:hanging="446"/>
      </w:pPr>
      <w:r w:rsidRPr="00B03642">
        <w:t>Provisions for management, annual review, and evaluation of OPSEC programs.</w:t>
      </w:r>
    </w:p>
    <w:p w14:paraId="48DAC7B3" w14:textId="77777777" w:rsidR="007E294E" w:rsidRPr="00B03642" w:rsidRDefault="007E294E" w:rsidP="004636E9">
      <w:pPr>
        <w:numPr>
          <w:ilvl w:val="0"/>
          <w:numId w:val="35"/>
        </w:numPr>
        <w:spacing w:before="120"/>
        <w:ind w:left="892" w:hanging="446"/>
      </w:pPr>
      <w:r w:rsidRPr="00B03642">
        <w:t>Flow down of OPSEC requirements to subcontractors when applicable.</w:t>
      </w:r>
    </w:p>
    <w:p w14:paraId="0C2C04C2" w14:textId="77777777" w:rsidR="007E294E" w:rsidRPr="00B03642" w:rsidRDefault="007E294E" w:rsidP="004636E9"/>
    <w:p w14:paraId="0FBF3B14" w14:textId="2DE20005" w:rsidR="007E294E" w:rsidRPr="00B03642" w:rsidRDefault="007E294E" w:rsidP="004636E9">
      <w:r w:rsidRPr="00B03642">
        <w:t>The contractor shall enforce these safeguards throughout the life of the contract.</w:t>
      </w:r>
      <w:r w:rsidR="006B0B2B">
        <w:t xml:space="preserve"> </w:t>
      </w:r>
      <w:r w:rsidRPr="00B03642">
        <w:t xml:space="preserve">The contractor shall prepare an </w:t>
      </w:r>
      <w:r w:rsidRPr="001D2F1E">
        <w:t>OPSEC plan</w:t>
      </w:r>
      <w:r w:rsidRPr="00B03642">
        <w:t xml:space="preserve"> for government review in accordance with (</w:t>
      </w:r>
      <w:r w:rsidRPr="001D2F1E">
        <w:t xml:space="preserve">CDRL </w:t>
      </w:r>
      <w:r w:rsidR="001668E9" w:rsidRPr="00B61233">
        <w:t>A00M</w:t>
      </w:r>
      <w:r w:rsidRPr="0063740C">
        <w:t>).</w:t>
      </w:r>
    </w:p>
    <w:p w14:paraId="364A3560" w14:textId="77777777" w:rsidR="007E294E" w:rsidRPr="00B03642" w:rsidRDefault="007E294E" w:rsidP="004636E9"/>
    <w:p w14:paraId="57EE65D0" w14:textId="77777777" w:rsidR="007E294E" w:rsidRPr="00B03642" w:rsidRDefault="007E294E" w:rsidP="00330981">
      <w:pPr>
        <w:pStyle w:val="Heading2"/>
        <w:rPr>
          <w:sz w:val="20"/>
        </w:rPr>
      </w:pPr>
      <w:bookmarkStart w:id="165" w:name="_Toc29985850"/>
      <w:bookmarkStart w:id="166" w:name="_Toc34468081"/>
      <w:bookmarkStart w:id="167" w:name="_Toc40177851"/>
      <w:r w:rsidRPr="00B03642">
        <w:t>Public Release</w:t>
      </w:r>
      <w:bookmarkEnd w:id="165"/>
      <w:bookmarkEnd w:id="166"/>
      <w:bookmarkEnd w:id="167"/>
    </w:p>
    <w:p w14:paraId="6FC4B068" w14:textId="77777777" w:rsidR="007E294E" w:rsidRPr="00B03642" w:rsidRDefault="007E294E" w:rsidP="004636E9">
      <w:r w:rsidRPr="00B03642">
        <w:t>Disclosure of information is covered by DFARS 252.204-7000 Disclosure of Information, incorporated in Section I of the contract. Concerning subsection (a)(2), “information otherwise in the public domain” is information officially released into the public domain, e.g.</w:t>
      </w:r>
      <w:r w:rsidR="004636E9">
        <w:t>,</w:t>
      </w:r>
      <w:r w:rsidRPr="00B03642">
        <w:t xml:space="preserve"> via Distribution Statement A, and does not include information in the public domain that has not been officially released. For disclosure of unclassified information that has not been officially released, the contractor must seek specific approval from the Contracting Officer, with approval from the NAWCWD</w:t>
      </w:r>
      <w:r w:rsidR="00B03642">
        <w:t xml:space="preserve"> Public Affairs Office (PAO).</w:t>
      </w:r>
    </w:p>
    <w:p w14:paraId="67B0696F" w14:textId="77777777" w:rsidR="007E294E" w:rsidRPr="00B03642" w:rsidRDefault="007E294E" w:rsidP="004636E9"/>
    <w:p w14:paraId="0E61C8F8" w14:textId="77777777" w:rsidR="001D3698" w:rsidRPr="00B03642" w:rsidRDefault="001D3698" w:rsidP="004636E9"/>
    <w:p w14:paraId="58679634" w14:textId="77777777" w:rsidR="00C61909" w:rsidRDefault="00C61909">
      <w:pPr>
        <w:rPr>
          <w:rFonts w:ascii="Times New Roman Bold" w:hAnsi="Times New Roman Bold"/>
          <w:b/>
          <w:bCs/>
          <w:caps/>
          <w:color w:val="000000"/>
          <w:szCs w:val="32"/>
        </w:rPr>
      </w:pPr>
      <w:bookmarkStart w:id="168" w:name="_Toc29985853"/>
      <w:r>
        <w:br w:type="page"/>
      </w:r>
    </w:p>
    <w:p w14:paraId="18FA2701" w14:textId="77777777" w:rsidR="001D3698" w:rsidRPr="00B03642" w:rsidRDefault="008735A4" w:rsidP="00B03642">
      <w:pPr>
        <w:pStyle w:val="Heading1"/>
        <w:rPr>
          <w:caps w:val="0"/>
        </w:rPr>
      </w:pPr>
      <w:bookmarkStart w:id="169" w:name="_Toc34468084"/>
      <w:bookmarkStart w:id="170" w:name="_Toc40177852"/>
      <w:r w:rsidRPr="00B03642">
        <w:lastRenderedPageBreak/>
        <w:t>ACRONYMS</w:t>
      </w:r>
      <w:bookmarkEnd w:id="168"/>
      <w:bookmarkEnd w:id="169"/>
      <w:bookmarkEnd w:id="170"/>
    </w:p>
    <w:p w14:paraId="4FB70A3C" w14:textId="77777777" w:rsidR="00134077" w:rsidRPr="00134077" w:rsidRDefault="00134077" w:rsidP="00EE6419">
      <w:pPr>
        <w:ind w:left="1710" w:hanging="1710"/>
        <w:rPr>
          <w:color w:val="000000" w:themeColor="text1"/>
        </w:rPr>
      </w:pPr>
      <w:r w:rsidRPr="00134077">
        <w:rPr>
          <w:color w:val="000000" w:themeColor="text1"/>
        </w:rPr>
        <w:t>ACAT</w:t>
      </w:r>
      <w:r w:rsidRPr="00134077">
        <w:rPr>
          <w:color w:val="000000" w:themeColor="text1"/>
        </w:rPr>
        <w:tab/>
        <w:t>Acquisition Category</w:t>
      </w:r>
    </w:p>
    <w:p w14:paraId="3C107477" w14:textId="04AC3D58" w:rsidR="00134077" w:rsidRPr="00134077" w:rsidRDefault="00134077" w:rsidP="00EE6419">
      <w:pPr>
        <w:ind w:left="1710" w:hanging="1710"/>
        <w:rPr>
          <w:color w:val="000000" w:themeColor="text1"/>
        </w:rPr>
      </w:pPr>
      <w:r w:rsidRPr="00134077">
        <w:rPr>
          <w:color w:val="000000" w:themeColor="text1"/>
        </w:rPr>
        <w:t>ASD</w:t>
      </w:r>
      <w:r w:rsidRPr="00134077">
        <w:rPr>
          <w:color w:val="000000" w:themeColor="text1"/>
        </w:rPr>
        <w:tab/>
        <w:t>Assistant Secretary of Defense</w:t>
      </w:r>
    </w:p>
    <w:p w14:paraId="5F33DA66" w14:textId="77777777" w:rsidR="00134077" w:rsidRPr="00134077" w:rsidRDefault="00134077" w:rsidP="00EE6419">
      <w:pPr>
        <w:ind w:left="1710" w:hanging="1710"/>
        <w:rPr>
          <w:color w:val="000000" w:themeColor="text1"/>
        </w:rPr>
      </w:pPr>
      <w:r w:rsidRPr="00134077">
        <w:rPr>
          <w:color w:val="000000" w:themeColor="text1"/>
        </w:rPr>
        <w:t>ATC</w:t>
      </w:r>
      <w:r w:rsidRPr="00134077">
        <w:rPr>
          <w:color w:val="000000" w:themeColor="text1"/>
        </w:rPr>
        <w:tab/>
        <w:t>Authority to Connect</w:t>
      </w:r>
    </w:p>
    <w:p w14:paraId="634E55CB" w14:textId="77777777" w:rsidR="00134077" w:rsidRPr="00134077" w:rsidRDefault="00134077" w:rsidP="00EE6419">
      <w:pPr>
        <w:ind w:left="1710" w:hanging="1710"/>
        <w:rPr>
          <w:color w:val="000000" w:themeColor="text1"/>
        </w:rPr>
      </w:pPr>
      <w:r w:rsidRPr="00134077">
        <w:rPr>
          <w:color w:val="000000" w:themeColor="text1"/>
        </w:rPr>
        <w:t>ATO</w:t>
      </w:r>
      <w:r w:rsidRPr="00134077">
        <w:rPr>
          <w:color w:val="000000" w:themeColor="text1"/>
        </w:rPr>
        <w:tab/>
        <w:t>Authority to Operate</w:t>
      </w:r>
    </w:p>
    <w:p w14:paraId="4F3E2550" w14:textId="77777777" w:rsidR="006C579E" w:rsidRPr="00134077" w:rsidRDefault="006C579E" w:rsidP="00EE6419">
      <w:pPr>
        <w:ind w:left="1710" w:hanging="1710"/>
        <w:rPr>
          <w:color w:val="000000" w:themeColor="text1"/>
        </w:rPr>
      </w:pPr>
    </w:p>
    <w:p w14:paraId="1E2A3C5D" w14:textId="77777777" w:rsidR="00134077" w:rsidRPr="00134077" w:rsidRDefault="001E66C5" w:rsidP="00EE6419">
      <w:pPr>
        <w:ind w:left="1710" w:hanging="1710"/>
        <w:rPr>
          <w:color w:val="000000" w:themeColor="text1"/>
        </w:rPr>
      </w:pPr>
      <w:r>
        <w:rPr>
          <w:color w:val="000000" w:themeColor="text1"/>
        </w:rPr>
        <w:t>C/SSR</w:t>
      </w:r>
      <w:r>
        <w:rPr>
          <w:color w:val="000000" w:themeColor="text1"/>
        </w:rPr>
        <w:tab/>
        <w:t>Cost/Schedule</w:t>
      </w:r>
      <w:r w:rsidR="00134077" w:rsidRPr="00134077">
        <w:rPr>
          <w:color w:val="000000" w:themeColor="text1"/>
        </w:rPr>
        <w:t xml:space="preserve"> Status Report</w:t>
      </w:r>
    </w:p>
    <w:p w14:paraId="555A8E81" w14:textId="77777777" w:rsidR="00134077" w:rsidRPr="00134077" w:rsidRDefault="00134077" w:rsidP="00EE6419">
      <w:pPr>
        <w:ind w:left="1710" w:hanging="1710"/>
        <w:rPr>
          <w:color w:val="000000" w:themeColor="text1"/>
        </w:rPr>
      </w:pPr>
      <w:r w:rsidRPr="00134077">
        <w:rPr>
          <w:color w:val="000000" w:themeColor="text1"/>
        </w:rPr>
        <w:t>CAC</w:t>
      </w:r>
      <w:r w:rsidRPr="00134077">
        <w:rPr>
          <w:color w:val="000000" w:themeColor="text1"/>
        </w:rPr>
        <w:tab/>
        <w:t>Common Access Card</w:t>
      </w:r>
    </w:p>
    <w:p w14:paraId="0E19D916" w14:textId="77777777" w:rsidR="00134077" w:rsidRPr="00134077" w:rsidRDefault="00134077" w:rsidP="00EE6419">
      <w:pPr>
        <w:ind w:left="1710" w:hanging="1710"/>
        <w:rPr>
          <w:color w:val="000000" w:themeColor="text1"/>
        </w:rPr>
      </w:pPr>
      <w:r w:rsidRPr="00134077">
        <w:rPr>
          <w:color w:val="000000" w:themeColor="text1"/>
        </w:rPr>
        <w:t>CCA</w:t>
      </w:r>
      <w:r w:rsidRPr="00134077">
        <w:rPr>
          <w:color w:val="000000" w:themeColor="text1"/>
        </w:rPr>
        <w:tab/>
        <w:t xml:space="preserve">Clinger-Cohen Act </w:t>
      </w:r>
    </w:p>
    <w:p w14:paraId="5F656476" w14:textId="77777777" w:rsidR="00134077" w:rsidRPr="00134077" w:rsidRDefault="00134077" w:rsidP="00EE6419">
      <w:pPr>
        <w:ind w:left="1710" w:hanging="1710"/>
        <w:rPr>
          <w:color w:val="000000" w:themeColor="text1"/>
        </w:rPr>
      </w:pPr>
      <w:r w:rsidRPr="00134077">
        <w:rPr>
          <w:color w:val="000000" w:themeColor="text1"/>
        </w:rPr>
        <w:t>CDRL</w:t>
      </w:r>
      <w:r w:rsidRPr="00134077">
        <w:rPr>
          <w:color w:val="000000" w:themeColor="text1"/>
        </w:rPr>
        <w:tab/>
        <w:t>Contract Data Requirements List</w:t>
      </w:r>
    </w:p>
    <w:p w14:paraId="5CE72604" w14:textId="77777777" w:rsidR="00134077" w:rsidRPr="00134077" w:rsidRDefault="00134077" w:rsidP="00EE6419">
      <w:pPr>
        <w:ind w:left="1710" w:hanging="1710"/>
        <w:rPr>
          <w:color w:val="000000" w:themeColor="text1"/>
        </w:rPr>
      </w:pPr>
      <w:r w:rsidRPr="00134077">
        <w:rPr>
          <w:color w:val="000000" w:themeColor="text1"/>
        </w:rPr>
        <w:t>CIO</w:t>
      </w:r>
      <w:r w:rsidRPr="00134077">
        <w:rPr>
          <w:color w:val="000000" w:themeColor="text1"/>
        </w:rPr>
        <w:tab/>
        <w:t>Chief Information Officer</w:t>
      </w:r>
    </w:p>
    <w:p w14:paraId="2AAA5633" w14:textId="77777777" w:rsidR="00134077" w:rsidRPr="00134077" w:rsidRDefault="00134077" w:rsidP="00EE6419">
      <w:pPr>
        <w:ind w:left="1710" w:hanging="1710"/>
        <w:rPr>
          <w:color w:val="000000" w:themeColor="text1"/>
        </w:rPr>
      </w:pPr>
      <w:r w:rsidRPr="00134077">
        <w:rPr>
          <w:color w:val="000000" w:themeColor="text1"/>
        </w:rPr>
        <w:t>CJCSI</w:t>
      </w:r>
      <w:r w:rsidRPr="00134077">
        <w:rPr>
          <w:color w:val="000000" w:themeColor="text1"/>
        </w:rPr>
        <w:tab/>
        <w:t>Chairman of the Joint Chiefs of Staff Instruction</w:t>
      </w:r>
    </w:p>
    <w:p w14:paraId="63B9A7D6" w14:textId="77777777" w:rsidR="00134077" w:rsidRPr="00134077" w:rsidRDefault="00134077" w:rsidP="00EE6419">
      <w:pPr>
        <w:ind w:left="1710" w:hanging="1710"/>
        <w:rPr>
          <w:color w:val="000000" w:themeColor="text1"/>
        </w:rPr>
      </w:pPr>
      <w:r w:rsidRPr="00134077">
        <w:rPr>
          <w:color w:val="000000" w:themeColor="text1"/>
        </w:rPr>
        <w:t>CJCSM</w:t>
      </w:r>
      <w:r w:rsidRPr="00134077">
        <w:rPr>
          <w:color w:val="000000" w:themeColor="text1"/>
        </w:rPr>
        <w:tab/>
        <w:t>Chairman of the Joint Chiefs of Staff Manual</w:t>
      </w:r>
    </w:p>
    <w:p w14:paraId="64689741" w14:textId="77777777" w:rsidR="00134077" w:rsidRPr="00134077" w:rsidRDefault="00134077" w:rsidP="00EE6419">
      <w:pPr>
        <w:ind w:left="1710" w:hanging="1710"/>
        <w:rPr>
          <w:color w:val="000000" w:themeColor="text1"/>
        </w:rPr>
      </w:pPr>
      <w:r w:rsidRPr="00134077">
        <w:rPr>
          <w:color w:val="000000" w:themeColor="text1"/>
        </w:rPr>
        <w:t>CM</w:t>
      </w:r>
      <w:r w:rsidRPr="00134077">
        <w:rPr>
          <w:color w:val="000000" w:themeColor="text1"/>
        </w:rPr>
        <w:tab/>
        <w:t>Configuration Management</w:t>
      </w:r>
    </w:p>
    <w:p w14:paraId="05C381E2" w14:textId="77777777" w:rsidR="00134077" w:rsidRPr="00134077" w:rsidRDefault="00134077" w:rsidP="00EE6419">
      <w:pPr>
        <w:ind w:left="1710" w:hanging="1710"/>
        <w:rPr>
          <w:color w:val="000000" w:themeColor="text1"/>
        </w:rPr>
      </w:pPr>
      <w:r w:rsidRPr="00134077">
        <w:rPr>
          <w:color w:val="000000" w:themeColor="text1"/>
        </w:rPr>
        <w:t>CMP</w:t>
      </w:r>
      <w:r w:rsidRPr="00134077">
        <w:rPr>
          <w:color w:val="000000" w:themeColor="text1"/>
        </w:rPr>
        <w:tab/>
        <w:t>Configuration Management Plan</w:t>
      </w:r>
    </w:p>
    <w:p w14:paraId="385A6656" w14:textId="77777777" w:rsidR="00134077" w:rsidRPr="00134077" w:rsidRDefault="00134077" w:rsidP="00EE6419">
      <w:pPr>
        <w:ind w:left="1710" w:hanging="1710"/>
        <w:rPr>
          <w:color w:val="000000" w:themeColor="text1"/>
        </w:rPr>
      </w:pPr>
      <w:r w:rsidRPr="00134077">
        <w:rPr>
          <w:color w:val="000000" w:themeColor="text1"/>
        </w:rPr>
        <w:t>CND</w:t>
      </w:r>
      <w:r w:rsidRPr="00134077">
        <w:rPr>
          <w:color w:val="000000" w:themeColor="text1"/>
        </w:rPr>
        <w:tab/>
        <w:t>Computer Network Defense</w:t>
      </w:r>
    </w:p>
    <w:p w14:paraId="7F14C3A9" w14:textId="77777777" w:rsidR="00134077" w:rsidRPr="00134077" w:rsidRDefault="00134077" w:rsidP="00EE6419">
      <w:pPr>
        <w:ind w:left="1710" w:hanging="1710"/>
        <w:rPr>
          <w:color w:val="000000" w:themeColor="text1"/>
        </w:rPr>
      </w:pPr>
      <w:r w:rsidRPr="00134077">
        <w:rPr>
          <w:color w:val="000000" w:themeColor="text1"/>
        </w:rPr>
        <w:t>CNO</w:t>
      </w:r>
      <w:r w:rsidRPr="00134077">
        <w:rPr>
          <w:color w:val="000000" w:themeColor="text1"/>
        </w:rPr>
        <w:tab/>
        <w:t>Chief of Naval Operations</w:t>
      </w:r>
    </w:p>
    <w:p w14:paraId="5AA3231A" w14:textId="77777777" w:rsidR="00134077" w:rsidRPr="00134077" w:rsidRDefault="00134077" w:rsidP="00EE6419">
      <w:pPr>
        <w:ind w:left="1710" w:hanging="1710"/>
        <w:rPr>
          <w:color w:val="000000" w:themeColor="text1"/>
        </w:rPr>
      </w:pPr>
      <w:r w:rsidRPr="00134077">
        <w:rPr>
          <w:color w:val="000000" w:themeColor="text1"/>
        </w:rPr>
        <w:t>COMSEC</w:t>
      </w:r>
      <w:r w:rsidRPr="00134077">
        <w:rPr>
          <w:color w:val="000000" w:themeColor="text1"/>
        </w:rPr>
        <w:tab/>
        <w:t>Communication Security</w:t>
      </w:r>
    </w:p>
    <w:p w14:paraId="3F868E43" w14:textId="77777777" w:rsidR="00134077" w:rsidRPr="00134077" w:rsidRDefault="00134077" w:rsidP="00EE6419">
      <w:pPr>
        <w:ind w:left="1710" w:hanging="1710"/>
        <w:rPr>
          <w:color w:val="000000" w:themeColor="text1"/>
        </w:rPr>
      </w:pPr>
      <w:r w:rsidRPr="00134077">
        <w:rPr>
          <w:color w:val="000000" w:themeColor="text1"/>
        </w:rPr>
        <w:t>COR</w:t>
      </w:r>
      <w:r w:rsidRPr="00134077">
        <w:rPr>
          <w:color w:val="000000" w:themeColor="text1"/>
        </w:rPr>
        <w:tab/>
        <w:t>Contracting Officer’s Representative</w:t>
      </w:r>
    </w:p>
    <w:p w14:paraId="280C76CF" w14:textId="77777777" w:rsidR="00134077" w:rsidRPr="00134077" w:rsidRDefault="00134077" w:rsidP="00EE6419">
      <w:pPr>
        <w:ind w:left="1710" w:hanging="1710"/>
        <w:rPr>
          <w:color w:val="000000" w:themeColor="text1"/>
        </w:rPr>
      </w:pPr>
      <w:r w:rsidRPr="00134077">
        <w:rPr>
          <w:color w:val="000000" w:themeColor="text1"/>
        </w:rPr>
        <w:t>COTS</w:t>
      </w:r>
      <w:r w:rsidRPr="00134077">
        <w:rPr>
          <w:color w:val="000000" w:themeColor="text1"/>
        </w:rPr>
        <w:tab/>
        <w:t>Commercial-Off-The-Shelf</w:t>
      </w:r>
    </w:p>
    <w:p w14:paraId="0136AE35" w14:textId="77777777" w:rsidR="00134077" w:rsidRPr="00134077" w:rsidRDefault="00134077" w:rsidP="00EE6419">
      <w:pPr>
        <w:ind w:left="1710" w:hanging="1710"/>
        <w:rPr>
          <w:color w:val="000000" w:themeColor="text1"/>
        </w:rPr>
      </w:pPr>
      <w:r w:rsidRPr="00134077">
        <w:rPr>
          <w:color w:val="000000" w:themeColor="text1"/>
        </w:rPr>
        <w:t>CTR</w:t>
      </w:r>
      <w:r w:rsidRPr="00134077">
        <w:rPr>
          <w:color w:val="000000" w:themeColor="text1"/>
        </w:rPr>
        <w:tab/>
        <w:t>Customer Technical Representative</w:t>
      </w:r>
    </w:p>
    <w:p w14:paraId="29C5D3EA" w14:textId="77777777" w:rsidR="00134077" w:rsidRPr="00134077" w:rsidRDefault="00134077" w:rsidP="00EE6419">
      <w:pPr>
        <w:ind w:left="1710" w:hanging="1710"/>
        <w:rPr>
          <w:color w:val="000000" w:themeColor="text1"/>
        </w:rPr>
      </w:pPr>
      <w:r w:rsidRPr="00134077">
        <w:rPr>
          <w:color w:val="000000" w:themeColor="text1"/>
        </w:rPr>
        <w:t>CUI</w:t>
      </w:r>
      <w:r w:rsidRPr="00134077">
        <w:rPr>
          <w:color w:val="000000" w:themeColor="text1"/>
        </w:rPr>
        <w:tab/>
        <w:t>Controlled Unclassified Information</w:t>
      </w:r>
    </w:p>
    <w:p w14:paraId="255F7561" w14:textId="77777777" w:rsidR="00EE6419" w:rsidRPr="00134077" w:rsidRDefault="00EE6419" w:rsidP="00EE6419">
      <w:pPr>
        <w:ind w:left="1710" w:hanging="1710"/>
        <w:rPr>
          <w:color w:val="000000" w:themeColor="text1"/>
        </w:rPr>
      </w:pPr>
    </w:p>
    <w:p w14:paraId="5A26C026" w14:textId="77777777" w:rsidR="00134077" w:rsidRPr="00134077" w:rsidRDefault="00134077" w:rsidP="00EE6419">
      <w:pPr>
        <w:ind w:left="1710" w:hanging="1710"/>
        <w:rPr>
          <w:color w:val="000000" w:themeColor="text1"/>
        </w:rPr>
      </w:pPr>
      <w:r w:rsidRPr="00134077">
        <w:rPr>
          <w:color w:val="000000" w:themeColor="text1"/>
        </w:rPr>
        <w:t>DFARS</w:t>
      </w:r>
      <w:r w:rsidRPr="00134077">
        <w:rPr>
          <w:color w:val="000000" w:themeColor="text1"/>
        </w:rPr>
        <w:tab/>
        <w:t>Defense Federal Acquisition Regulation Supplement</w:t>
      </w:r>
    </w:p>
    <w:p w14:paraId="1BA652F4" w14:textId="77777777" w:rsidR="00134077" w:rsidRPr="00134077" w:rsidRDefault="00134077" w:rsidP="00EE6419">
      <w:pPr>
        <w:ind w:left="1710" w:hanging="1710"/>
        <w:rPr>
          <w:color w:val="000000" w:themeColor="text1"/>
        </w:rPr>
      </w:pPr>
      <w:r w:rsidRPr="00134077">
        <w:rPr>
          <w:color w:val="000000" w:themeColor="text1"/>
        </w:rPr>
        <w:t>DIACAP</w:t>
      </w:r>
      <w:r w:rsidRPr="00134077">
        <w:rPr>
          <w:color w:val="000000" w:themeColor="text1"/>
        </w:rPr>
        <w:tab/>
        <w:t>DoD Information Assurance Certification and Accreditation Process</w:t>
      </w:r>
    </w:p>
    <w:p w14:paraId="56C90E0A" w14:textId="77777777" w:rsidR="00134077" w:rsidRPr="00134077" w:rsidRDefault="00134077" w:rsidP="00EE6419">
      <w:pPr>
        <w:ind w:left="1710" w:hanging="1710"/>
        <w:rPr>
          <w:color w:val="000000" w:themeColor="text1"/>
        </w:rPr>
      </w:pPr>
      <w:r w:rsidRPr="00134077">
        <w:rPr>
          <w:color w:val="000000" w:themeColor="text1"/>
        </w:rPr>
        <w:t>DISA</w:t>
      </w:r>
      <w:r w:rsidRPr="00134077">
        <w:rPr>
          <w:color w:val="000000" w:themeColor="text1"/>
        </w:rPr>
        <w:tab/>
        <w:t>Defense Information Systems Agency</w:t>
      </w:r>
    </w:p>
    <w:p w14:paraId="7A2C86B2" w14:textId="77777777" w:rsidR="00134077" w:rsidRPr="00134077" w:rsidRDefault="00134077" w:rsidP="00EE6419">
      <w:pPr>
        <w:ind w:left="1710" w:hanging="1710"/>
        <w:rPr>
          <w:color w:val="000000" w:themeColor="text1"/>
        </w:rPr>
      </w:pPr>
      <w:r w:rsidRPr="00134077">
        <w:rPr>
          <w:color w:val="000000" w:themeColor="text1"/>
        </w:rPr>
        <w:t>DISN</w:t>
      </w:r>
      <w:r w:rsidRPr="00134077">
        <w:rPr>
          <w:color w:val="000000" w:themeColor="text1"/>
        </w:rPr>
        <w:tab/>
        <w:t>Defense Information System</w:t>
      </w:r>
      <w:r w:rsidR="00431000">
        <w:rPr>
          <w:color w:val="000000" w:themeColor="text1"/>
        </w:rPr>
        <w:t>s</w:t>
      </w:r>
      <w:r w:rsidRPr="00134077">
        <w:rPr>
          <w:color w:val="000000" w:themeColor="text1"/>
        </w:rPr>
        <w:t xml:space="preserve"> Network</w:t>
      </w:r>
    </w:p>
    <w:p w14:paraId="19385E8A" w14:textId="77777777" w:rsidR="00134077" w:rsidRPr="00134077" w:rsidRDefault="00134077" w:rsidP="00EE6419">
      <w:pPr>
        <w:ind w:left="1710" w:hanging="1710"/>
        <w:rPr>
          <w:color w:val="000000" w:themeColor="text1"/>
        </w:rPr>
      </w:pPr>
      <w:r w:rsidRPr="00134077">
        <w:rPr>
          <w:color w:val="000000" w:themeColor="text1"/>
        </w:rPr>
        <w:t>DM</w:t>
      </w:r>
      <w:r w:rsidRPr="00134077">
        <w:rPr>
          <w:color w:val="000000" w:themeColor="text1"/>
        </w:rPr>
        <w:tab/>
        <w:t>Data Management</w:t>
      </w:r>
    </w:p>
    <w:p w14:paraId="228FA1FC" w14:textId="77777777" w:rsidR="00134077" w:rsidRPr="00134077" w:rsidRDefault="00134077" w:rsidP="00EE6419">
      <w:pPr>
        <w:ind w:left="1710" w:hanging="1710"/>
        <w:rPr>
          <w:color w:val="000000" w:themeColor="text1"/>
        </w:rPr>
      </w:pPr>
      <w:r w:rsidRPr="00134077">
        <w:rPr>
          <w:color w:val="000000" w:themeColor="text1"/>
        </w:rPr>
        <w:t>DO</w:t>
      </w:r>
      <w:r w:rsidRPr="00134077">
        <w:rPr>
          <w:color w:val="000000" w:themeColor="text1"/>
        </w:rPr>
        <w:tab/>
        <w:t>Delivery Order</w:t>
      </w:r>
    </w:p>
    <w:p w14:paraId="7B460FD1" w14:textId="77777777" w:rsidR="00134077" w:rsidRPr="00134077" w:rsidRDefault="00134077" w:rsidP="00EE6419">
      <w:pPr>
        <w:ind w:left="1710" w:hanging="1710"/>
        <w:rPr>
          <w:color w:val="000000" w:themeColor="text1"/>
        </w:rPr>
      </w:pPr>
      <w:r w:rsidRPr="00134077">
        <w:rPr>
          <w:color w:val="000000" w:themeColor="text1"/>
        </w:rPr>
        <w:t>DoD</w:t>
      </w:r>
      <w:r w:rsidRPr="00134077">
        <w:rPr>
          <w:color w:val="000000" w:themeColor="text1"/>
        </w:rPr>
        <w:tab/>
        <w:t>Department of Defense</w:t>
      </w:r>
    </w:p>
    <w:p w14:paraId="49D9CBDF" w14:textId="77777777" w:rsidR="00134077" w:rsidRPr="00134077" w:rsidRDefault="00134077" w:rsidP="00EE6419">
      <w:pPr>
        <w:ind w:left="1710" w:hanging="1710"/>
        <w:rPr>
          <w:color w:val="000000" w:themeColor="text1"/>
        </w:rPr>
      </w:pPr>
      <w:r w:rsidRPr="00134077">
        <w:rPr>
          <w:color w:val="000000" w:themeColor="text1"/>
        </w:rPr>
        <w:t>DoDD</w:t>
      </w:r>
      <w:r w:rsidRPr="00134077">
        <w:rPr>
          <w:color w:val="000000" w:themeColor="text1"/>
        </w:rPr>
        <w:tab/>
        <w:t>Department of Defense Directive</w:t>
      </w:r>
    </w:p>
    <w:p w14:paraId="436F0919" w14:textId="77777777" w:rsidR="00134077" w:rsidRPr="00134077" w:rsidRDefault="00134077" w:rsidP="00EE6419">
      <w:pPr>
        <w:ind w:left="1710" w:hanging="1710"/>
        <w:rPr>
          <w:color w:val="000000" w:themeColor="text1"/>
        </w:rPr>
      </w:pPr>
      <w:r w:rsidRPr="00134077">
        <w:rPr>
          <w:color w:val="000000" w:themeColor="text1"/>
        </w:rPr>
        <w:t>DoDI</w:t>
      </w:r>
      <w:r w:rsidRPr="00134077">
        <w:rPr>
          <w:color w:val="000000" w:themeColor="text1"/>
        </w:rPr>
        <w:tab/>
        <w:t>Department of Defense Instruction</w:t>
      </w:r>
    </w:p>
    <w:p w14:paraId="15BCCAD1" w14:textId="77777777" w:rsidR="00134077" w:rsidRPr="00134077" w:rsidRDefault="00134077" w:rsidP="00EE6419">
      <w:pPr>
        <w:ind w:left="1710" w:hanging="1710"/>
        <w:rPr>
          <w:color w:val="000000" w:themeColor="text1"/>
        </w:rPr>
      </w:pPr>
      <w:r w:rsidRPr="00134077">
        <w:rPr>
          <w:color w:val="000000" w:themeColor="text1"/>
        </w:rPr>
        <w:t>DoDM</w:t>
      </w:r>
      <w:r w:rsidRPr="00134077">
        <w:rPr>
          <w:color w:val="000000" w:themeColor="text1"/>
        </w:rPr>
        <w:tab/>
        <w:t>Department of Defense Manual</w:t>
      </w:r>
    </w:p>
    <w:p w14:paraId="06BD7963" w14:textId="77777777" w:rsidR="00134077" w:rsidRPr="00134077" w:rsidRDefault="00134077" w:rsidP="00EE6419">
      <w:pPr>
        <w:ind w:left="1710" w:hanging="1710"/>
        <w:rPr>
          <w:color w:val="000000" w:themeColor="text1"/>
        </w:rPr>
      </w:pPr>
      <w:r w:rsidRPr="00134077">
        <w:rPr>
          <w:color w:val="000000" w:themeColor="text1"/>
        </w:rPr>
        <w:t>DON</w:t>
      </w:r>
      <w:r w:rsidRPr="00134077">
        <w:rPr>
          <w:color w:val="000000" w:themeColor="text1"/>
        </w:rPr>
        <w:tab/>
        <w:t>Department of the Navy</w:t>
      </w:r>
    </w:p>
    <w:p w14:paraId="2DE68D0E" w14:textId="77777777" w:rsidR="00134077" w:rsidRPr="00134077" w:rsidRDefault="00134077" w:rsidP="00EE6419">
      <w:pPr>
        <w:ind w:left="1710" w:hanging="1710"/>
        <w:rPr>
          <w:color w:val="000000" w:themeColor="text1"/>
        </w:rPr>
      </w:pPr>
      <w:r w:rsidRPr="00134077">
        <w:rPr>
          <w:color w:val="000000" w:themeColor="text1"/>
        </w:rPr>
        <w:t>DR</w:t>
      </w:r>
      <w:r w:rsidRPr="00134077">
        <w:rPr>
          <w:color w:val="000000" w:themeColor="text1"/>
        </w:rPr>
        <w:tab/>
        <w:t>Deficiency Report</w:t>
      </w:r>
    </w:p>
    <w:p w14:paraId="00BE0D82" w14:textId="77777777" w:rsidR="00134077" w:rsidRPr="00134077" w:rsidRDefault="00134077" w:rsidP="00EE6419">
      <w:pPr>
        <w:ind w:left="1710" w:hanging="1710"/>
        <w:rPr>
          <w:color w:val="000000" w:themeColor="text1"/>
        </w:rPr>
      </w:pPr>
      <w:r w:rsidRPr="00134077">
        <w:rPr>
          <w:color w:val="000000" w:themeColor="text1"/>
        </w:rPr>
        <w:t>DTM</w:t>
      </w:r>
      <w:r w:rsidRPr="00134077">
        <w:rPr>
          <w:color w:val="000000" w:themeColor="text1"/>
        </w:rPr>
        <w:tab/>
        <w:t>Directive-Type Memorandum</w:t>
      </w:r>
    </w:p>
    <w:p w14:paraId="1618E947" w14:textId="77777777" w:rsidR="00EE6419" w:rsidRPr="00134077" w:rsidRDefault="00EE6419" w:rsidP="00EE6419">
      <w:pPr>
        <w:ind w:left="1710" w:hanging="1710"/>
        <w:rPr>
          <w:color w:val="000000" w:themeColor="text1"/>
        </w:rPr>
      </w:pPr>
    </w:p>
    <w:p w14:paraId="54BA1359" w14:textId="77777777" w:rsidR="00134077" w:rsidRPr="00134077" w:rsidRDefault="00134077" w:rsidP="00EE6419">
      <w:pPr>
        <w:ind w:left="1710" w:hanging="1710"/>
        <w:rPr>
          <w:color w:val="000000" w:themeColor="text1"/>
        </w:rPr>
      </w:pPr>
      <w:r w:rsidRPr="00134077">
        <w:rPr>
          <w:color w:val="000000" w:themeColor="text1"/>
        </w:rPr>
        <w:t>EA</w:t>
      </w:r>
      <w:r w:rsidRPr="00134077">
        <w:rPr>
          <w:color w:val="000000" w:themeColor="text1"/>
        </w:rPr>
        <w:tab/>
        <w:t>Electronic Attack</w:t>
      </w:r>
    </w:p>
    <w:p w14:paraId="01851869" w14:textId="77777777" w:rsidR="00134077" w:rsidRPr="00134077" w:rsidRDefault="00134077" w:rsidP="00EE6419">
      <w:pPr>
        <w:ind w:left="1710" w:hanging="1710"/>
        <w:rPr>
          <w:color w:val="000000" w:themeColor="text1"/>
        </w:rPr>
      </w:pPr>
      <w:r w:rsidRPr="00134077">
        <w:rPr>
          <w:color w:val="000000" w:themeColor="text1"/>
        </w:rPr>
        <w:t>ECE</w:t>
      </w:r>
      <w:r w:rsidRPr="00134077">
        <w:rPr>
          <w:color w:val="000000" w:themeColor="text1"/>
        </w:rPr>
        <w:tab/>
        <w:t>Electronic Combat Environment</w:t>
      </w:r>
    </w:p>
    <w:p w14:paraId="6A06327C" w14:textId="77777777" w:rsidR="00134077" w:rsidRPr="00134077" w:rsidRDefault="00134077" w:rsidP="00EE6419">
      <w:pPr>
        <w:ind w:left="1710" w:hanging="1710"/>
        <w:rPr>
          <w:color w:val="000000" w:themeColor="text1"/>
        </w:rPr>
      </w:pPr>
      <w:r w:rsidRPr="00134077">
        <w:rPr>
          <w:color w:val="000000" w:themeColor="text1"/>
        </w:rPr>
        <w:t>ECP</w:t>
      </w:r>
      <w:r w:rsidRPr="00134077">
        <w:rPr>
          <w:color w:val="000000" w:themeColor="text1"/>
        </w:rPr>
        <w:tab/>
        <w:t>Engineering Change Proposal</w:t>
      </w:r>
    </w:p>
    <w:p w14:paraId="0ACB9DB0" w14:textId="77777777" w:rsidR="00134077" w:rsidRPr="00134077" w:rsidRDefault="00134077" w:rsidP="00EE6419">
      <w:pPr>
        <w:ind w:left="1710" w:hanging="1710"/>
        <w:rPr>
          <w:color w:val="000000" w:themeColor="text1"/>
        </w:rPr>
      </w:pPr>
      <w:r w:rsidRPr="00134077">
        <w:rPr>
          <w:color w:val="000000" w:themeColor="text1"/>
        </w:rPr>
        <w:t>EI</w:t>
      </w:r>
      <w:r w:rsidRPr="00134077">
        <w:rPr>
          <w:color w:val="000000" w:themeColor="text1"/>
        </w:rPr>
        <w:tab/>
        <w:t>Engineering Investigation</w:t>
      </w:r>
    </w:p>
    <w:p w14:paraId="406D1153" w14:textId="77777777" w:rsidR="005C6EC5" w:rsidRDefault="005C6EC5" w:rsidP="00EE6419">
      <w:pPr>
        <w:ind w:left="1710" w:hanging="1710"/>
        <w:rPr>
          <w:color w:val="000000" w:themeColor="text1"/>
        </w:rPr>
      </w:pPr>
      <w:r>
        <w:rPr>
          <w:color w:val="000000" w:themeColor="text1"/>
        </w:rPr>
        <w:t>EKMS</w:t>
      </w:r>
      <w:r>
        <w:rPr>
          <w:color w:val="000000" w:themeColor="text1"/>
        </w:rPr>
        <w:tab/>
      </w:r>
      <w:r w:rsidRPr="00B03642">
        <w:t>Electronic Key Management System</w:t>
      </w:r>
    </w:p>
    <w:p w14:paraId="333E7352" w14:textId="77777777" w:rsidR="00134077" w:rsidRPr="00134077" w:rsidRDefault="00134077" w:rsidP="00EE6419">
      <w:pPr>
        <w:ind w:left="1710" w:hanging="1710"/>
        <w:rPr>
          <w:color w:val="000000" w:themeColor="text1"/>
        </w:rPr>
      </w:pPr>
      <w:r w:rsidRPr="00134077">
        <w:rPr>
          <w:color w:val="000000" w:themeColor="text1"/>
        </w:rPr>
        <w:t>EMW</w:t>
      </w:r>
      <w:r w:rsidRPr="00134077">
        <w:rPr>
          <w:color w:val="000000" w:themeColor="text1"/>
        </w:rPr>
        <w:tab/>
        <w:t>Electromagnetic Maneuver Warfare</w:t>
      </w:r>
    </w:p>
    <w:p w14:paraId="7DDAE647" w14:textId="77777777" w:rsidR="00134077" w:rsidRPr="00134077" w:rsidRDefault="00134077" w:rsidP="00EE6419">
      <w:pPr>
        <w:ind w:left="1710" w:hanging="1710"/>
        <w:rPr>
          <w:color w:val="000000" w:themeColor="text1"/>
        </w:rPr>
      </w:pPr>
      <w:r w:rsidRPr="00134077">
        <w:rPr>
          <w:color w:val="000000" w:themeColor="text1"/>
        </w:rPr>
        <w:t>EO</w:t>
      </w:r>
      <w:r w:rsidRPr="00134077">
        <w:rPr>
          <w:color w:val="000000" w:themeColor="text1"/>
        </w:rPr>
        <w:tab/>
        <w:t xml:space="preserve">Electro-Optic </w:t>
      </w:r>
    </w:p>
    <w:p w14:paraId="51C13BA9" w14:textId="77777777" w:rsidR="00134077" w:rsidRPr="00134077" w:rsidRDefault="00134077" w:rsidP="00EE6419">
      <w:pPr>
        <w:ind w:left="1710" w:hanging="1710"/>
        <w:rPr>
          <w:color w:val="000000" w:themeColor="text1"/>
        </w:rPr>
      </w:pPr>
      <w:r w:rsidRPr="00134077">
        <w:rPr>
          <w:color w:val="000000" w:themeColor="text1"/>
        </w:rPr>
        <w:lastRenderedPageBreak/>
        <w:t>EVMS</w:t>
      </w:r>
      <w:r w:rsidRPr="00134077">
        <w:rPr>
          <w:color w:val="000000" w:themeColor="text1"/>
        </w:rPr>
        <w:tab/>
        <w:t>Earned Value Management System</w:t>
      </w:r>
    </w:p>
    <w:p w14:paraId="7D1AA49F" w14:textId="77777777" w:rsidR="00134077" w:rsidRPr="00134077" w:rsidRDefault="00134077" w:rsidP="00EE6419">
      <w:pPr>
        <w:ind w:left="1710" w:hanging="1710"/>
        <w:rPr>
          <w:color w:val="000000" w:themeColor="text1"/>
        </w:rPr>
      </w:pPr>
      <w:r w:rsidRPr="00134077">
        <w:rPr>
          <w:color w:val="000000" w:themeColor="text1"/>
        </w:rPr>
        <w:t>EW</w:t>
      </w:r>
      <w:r w:rsidRPr="00134077">
        <w:rPr>
          <w:color w:val="000000" w:themeColor="text1"/>
        </w:rPr>
        <w:tab/>
        <w:t>Electronic Warfare</w:t>
      </w:r>
    </w:p>
    <w:p w14:paraId="022A6CFD" w14:textId="77777777" w:rsidR="00134077" w:rsidRPr="00134077" w:rsidRDefault="00134077" w:rsidP="00EE6419">
      <w:pPr>
        <w:ind w:left="1710" w:hanging="1710"/>
        <w:rPr>
          <w:color w:val="000000" w:themeColor="text1"/>
        </w:rPr>
      </w:pPr>
      <w:r w:rsidRPr="00134077">
        <w:rPr>
          <w:color w:val="000000" w:themeColor="text1"/>
        </w:rPr>
        <w:t>EWMUX</w:t>
      </w:r>
      <w:r w:rsidRPr="00134077">
        <w:rPr>
          <w:color w:val="000000" w:themeColor="text1"/>
        </w:rPr>
        <w:tab/>
        <w:t>Electronic Warfare Multiplexer</w:t>
      </w:r>
    </w:p>
    <w:p w14:paraId="30A3D7E3" w14:textId="1FEB0ABF" w:rsidR="00134077" w:rsidRDefault="00134077" w:rsidP="00EE6419">
      <w:pPr>
        <w:ind w:left="1710" w:hanging="1710"/>
        <w:rPr>
          <w:color w:val="000000" w:themeColor="text1"/>
        </w:rPr>
      </w:pPr>
      <w:r w:rsidRPr="00134077">
        <w:rPr>
          <w:color w:val="000000" w:themeColor="text1"/>
        </w:rPr>
        <w:t>EWS</w:t>
      </w:r>
      <w:r w:rsidRPr="00134077">
        <w:rPr>
          <w:color w:val="000000" w:themeColor="text1"/>
        </w:rPr>
        <w:tab/>
        <w:t>Electronic Warfare Server</w:t>
      </w:r>
    </w:p>
    <w:p w14:paraId="1707F6F7" w14:textId="6C711C1B" w:rsidR="00F819FA" w:rsidRPr="00134077" w:rsidRDefault="00F819FA" w:rsidP="00EE6419">
      <w:pPr>
        <w:ind w:left="1710" w:hanging="1710"/>
        <w:rPr>
          <w:color w:val="000000" w:themeColor="text1"/>
        </w:rPr>
      </w:pPr>
      <w:r>
        <w:rPr>
          <w:color w:val="000000" w:themeColor="text1"/>
        </w:rPr>
        <w:t>EWTS</w:t>
      </w:r>
      <w:r>
        <w:rPr>
          <w:color w:val="000000" w:themeColor="text1"/>
        </w:rPr>
        <w:tab/>
        <w:t>Electronic Warfare Threat Systems</w:t>
      </w:r>
    </w:p>
    <w:p w14:paraId="189DFF3A" w14:textId="77777777" w:rsidR="00EE6419" w:rsidRPr="00134077" w:rsidRDefault="00EE6419" w:rsidP="00EE6419">
      <w:pPr>
        <w:ind w:left="1710" w:hanging="1710"/>
        <w:rPr>
          <w:color w:val="000000" w:themeColor="text1"/>
        </w:rPr>
      </w:pPr>
    </w:p>
    <w:p w14:paraId="005523CC" w14:textId="77777777" w:rsidR="00134077" w:rsidRPr="00134077" w:rsidRDefault="00134077" w:rsidP="00EE6419">
      <w:pPr>
        <w:ind w:left="1710" w:hanging="1710"/>
        <w:rPr>
          <w:color w:val="000000" w:themeColor="text1"/>
        </w:rPr>
      </w:pPr>
      <w:r w:rsidRPr="00134077">
        <w:rPr>
          <w:color w:val="000000" w:themeColor="text1"/>
        </w:rPr>
        <w:t>FAM</w:t>
      </w:r>
      <w:r w:rsidRPr="00134077">
        <w:rPr>
          <w:color w:val="000000" w:themeColor="text1"/>
        </w:rPr>
        <w:tab/>
        <w:t>Functional Area Manager</w:t>
      </w:r>
    </w:p>
    <w:p w14:paraId="5D4B06C6" w14:textId="77777777" w:rsidR="00134077" w:rsidRPr="00134077" w:rsidRDefault="00134077" w:rsidP="00EE6419">
      <w:pPr>
        <w:ind w:left="1710" w:hanging="1710"/>
        <w:rPr>
          <w:color w:val="000000" w:themeColor="text1"/>
        </w:rPr>
      </w:pPr>
      <w:r w:rsidRPr="00134077">
        <w:rPr>
          <w:color w:val="000000" w:themeColor="text1"/>
        </w:rPr>
        <w:t>FIPS PUB</w:t>
      </w:r>
      <w:r w:rsidRPr="00134077">
        <w:rPr>
          <w:color w:val="000000" w:themeColor="text1"/>
        </w:rPr>
        <w:tab/>
        <w:t>Federal Information Processing Standards Publications</w:t>
      </w:r>
    </w:p>
    <w:p w14:paraId="224FC694" w14:textId="77777777" w:rsidR="006C579E" w:rsidRPr="00134077" w:rsidRDefault="006C579E" w:rsidP="00EE6419">
      <w:pPr>
        <w:ind w:left="1710" w:hanging="1710"/>
        <w:rPr>
          <w:color w:val="000000" w:themeColor="text1"/>
        </w:rPr>
      </w:pPr>
    </w:p>
    <w:p w14:paraId="6981EC29" w14:textId="77777777" w:rsidR="00134077" w:rsidRPr="00134077" w:rsidRDefault="00134077" w:rsidP="00EE6419">
      <w:pPr>
        <w:ind w:left="1710" w:hanging="1710"/>
        <w:rPr>
          <w:color w:val="000000" w:themeColor="text1"/>
        </w:rPr>
      </w:pPr>
      <w:r w:rsidRPr="00134077">
        <w:rPr>
          <w:color w:val="000000" w:themeColor="text1"/>
        </w:rPr>
        <w:t>GFE</w:t>
      </w:r>
      <w:r w:rsidRPr="00134077">
        <w:rPr>
          <w:color w:val="000000" w:themeColor="text1"/>
        </w:rPr>
        <w:tab/>
        <w:t>Government-Furnished Equipment</w:t>
      </w:r>
    </w:p>
    <w:p w14:paraId="384DDD47" w14:textId="77777777" w:rsidR="00134077" w:rsidRPr="00134077" w:rsidRDefault="00134077" w:rsidP="00EE6419">
      <w:pPr>
        <w:ind w:left="1710" w:hanging="1710"/>
        <w:rPr>
          <w:color w:val="000000" w:themeColor="text1"/>
        </w:rPr>
      </w:pPr>
      <w:r w:rsidRPr="00134077">
        <w:rPr>
          <w:color w:val="000000" w:themeColor="text1"/>
        </w:rPr>
        <w:t>GIG</w:t>
      </w:r>
      <w:r w:rsidRPr="00134077">
        <w:rPr>
          <w:color w:val="000000" w:themeColor="text1"/>
        </w:rPr>
        <w:tab/>
        <w:t xml:space="preserve">Global Information Grid </w:t>
      </w:r>
    </w:p>
    <w:p w14:paraId="00C9A615" w14:textId="77777777" w:rsidR="00134077" w:rsidRPr="00134077" w:rsidRDefault="00134077" w:rsidP="00EE6419">
      <w:pPr>
        <w:ind w:left="1710" w:hanging="1710"/>
        <w:rPr>
          <w:color w:val="000000" w:themeColor="text1"/>
        </w:rPr>
      </w:pPr>
      <w:r w:rsidRPr="00134077">
        <w:rPr>
          <w:color w:val="000000" w:themeColor="text1"/>
        </w:rPr>
        <w:t>GPS</w:t>
      </w:r>
      <w:r w:rsidRPr="00134077">
        <w:rPr>
          <w:color w:val="000000" w:themeColor="text1"/>
        </w:rPr>
        <w:tab/>
        <w:t>Global Positioning System</w:t>
      </w:r>
    </w:p>
    <w:p w14:paraId="230F3B4B" w14:textId="77777777" w:rsidR="00EE6419" w:rsidRPr="00134077" w:rsidRDefault="00EE6419" w:rsidP="00EE6419">
      <w:pPr>
        <w:ind w:left="1710" w:hanging="1710"/>
        <w:rPr>
          <w:color w:val="000000" w:themeColor="text1"/>
        </w:rPr>
      </w:pPr>
    </w:p>
    <w:p w14:paraId="1A626C63" w14:textId="77777777" w:rsidR="008617AA" w:rsidRPr="00134077" w:rsidRDefault="008617AA" w:rsidP="00EE6419">
      <w:pPr>
        <w:ind w:left="1710" w:hanging="1710"/>
        <w:rPr>
          <w:color w:val="000000" w:themeColor="text1"/>
        </w:rPr>
      </w:pPr>
      <w:r w:rsidRPr="00134077">
        <w:rPr>
          <w:color w:val="000000" w:themeColor="text1"/>
        </w:rPr>
        <w:t>HF</w:t>
      </w:r>
      <w:r w:rsidRPr="00134077">
        <w:rPr>
          <w:color w:val="000000" w:themeColor="text1"/>
        </w:rPr>
        <w:tab/>
        <w:t>High Frequency</w:t>
      </w:r>
    </w:p>
    <w:p w14:paraId="4CE4D806" w14:textId="77777777" w:rsidR="00EE6419" w:rsidRDefault="00D9490A" w:rsidP="00EE6419">
      <w:pPr>
        <w:ind w:left="1710" w:hanging="1710"/>
      </w:pPr>
      <w:r>
        <w:rPr>
          <w:color w:val="000000" w:themeColor="text1"/>
        </w:rPr>
        <w:t>HQMC</w:t>
      </w:r>
      <w:r>
        <w:rPr>
          <w:color w:val="000000" w:themeColor="text1"/>
        </w:rPr>
        <w:tab/>
      </w:r>
      <w:r w:rsidRPr="00B03642">
        <w:t>Headquarters, United States Marine Corps</w:t>
      </w:r>
    </w:p>
    <w:p w14:paraId="024031A7" w14:textId="77777777" w:rsidR="00D9490A" w:rsidRPr="00134077" w:rsidRDefault="00D9490A" w:rsidP="00EE6419">
      <w:pPr>
        <w:ind w:left="1710" w:hanging="1710"/>
        <w:rPr>
          <w:color w:val="000000" w:themeColor="text1"/>
        </w:rPr>
      </w:pPr>
    </w:p>
    <w:p w14:paraId="73BD947A" w14:textId="77777777" w:rsidR="00134077" w:rsidRPr="00134077" w:rsidRDefault="00134077" w:rsidP="00EE6419">
      <w:pPr>
        <w:ind w:left="1710" w:hanging="1710"/>
        <w:rPr>
          <w:color w:val="000000" w:themeColor="text1"/>
        </w:rPr>
      </w:pPr>
      <w:r w:rsidRPr="00134077">
        <w:rPr>
          <w:color w:val="000000" w:themeColor="text1"/>
        </w:rPr>
        <w:t>IA</w:t>
      </w:r>
      <w:r w:rsidRPr="00134077">
        <w:rPr>
          <w:color w:val="000000" w:themeColor="text1"/>
        </w:rPr>
        <w:tab/>
        <w:t>Information Assurance</w:t>
      </w:r>
    </w:p>
    <w:p w14:paraId="4AF61118" w14:textId="77777777" w:rsidR="00134077" w:rsidRPr="00134077" w:rsidRDefault="00134077" w:rsidP="00EE6419">
      <w:pPr>
        <w:ind w:left="1710" w:hanging="1710"/>
        <w:rPr>
          <w:color w:val="000000" w:themeColor="text1"/>
        </w:rPr>
      </w:pPr>
      <w:r w:rsidRPr="00134077">
        <w:rPr>
          <w:color w:val="000000" w:themeColor="text1"/>
        </w:rPr>
        <w:t>IADS</w:t>
      </w:r>
      <w:r w:rsidRPr="00134077">
        <w:rPr>
          <w:color w:val="000000" w:themeColor="text1"/>
        </w:rPr>
        <w:tab/>
        <w:t>Integrated Air Defense System</w:t>
      </w:r>
    </w:p>
    <w:p w14:paraId="5CFAB18A" w14:textId="77777777" w:rsidR="00134077" w:rsidRPr="00134077" w:rsidRDefault="00134077" w:rsidP="00EE6419">
      <w:pPr>
        <w:ind w:left="1710" w:hanging="1710"/>
        <w:rPr>
          <w:color w:val="000000" w:themeColor="text1"/>
        </w:rPr>
      </w:pPr>
      <w:r w:rsidRPr="00134077">
        <w:rPr>
          <w:color w:val="000000" w:themeColor="text1"/>
        </w:rPr>
        <w:t>IAW</w:t>
      </w:r>
      <w:r w:rsidRPr="00134077">
        <w:rPr>
          <w:color w:val="000000" w:themeColor="text1"/>
        </w:rPr>
        <w:tab/>
        <w:t>In Accordance With</w:t>
      </w:r>
    </w:p>
    <w:p w14:paraId="1879E396" w14:textId="77777777" w:rsidR="00134077" w:rsidRPr="00134077" w:rsidRDefault="00134077" w:rsidP="00EE6419">
      <w:pPr>
        <w:ind w:left="1710" w:hanging="1710"/>
        <w:rPr>
          <w:color w:val="000000" w:themeColor="text1"/>
        </w:rPr>
      </w:pPr>
      <w:r w:rsidRPr="00134077">
        <w:rPr>
          <w:color w:val="000000" w:themeColor="text1"/>
        </w:rPr>
        <w:t>IDIQ</w:t>
      </w:r>
      <w:r w:rsidRPr="00134077">
        <w:rPr>
          <w:color w:val="000000" w:themeColor="text1"/>
        </w:rPr>
        <w:tab/>
        <w:t>Indefinite Delivery Indefinite Quantity</w:t>
      </w:r>
    </w:p>
    <w:p w14:paraId="171CACEA" w14:textId="77777777" w:rsidR="00134077" w:rsidRPr="00134077" w:rsidRDefault="00134077" w:rsidP="00EE6419">
      <w:pPr>
        <w:ind w:left="1710" w:hanging="1710"/>
        <w:rPr>
          <w:color w:val="000000" w:themeColor="text1"/>
        </w:rPr>
      </w:pPr>
      <w:r w:rsidRPr="00134077">
        <w:rPr>
          <w:color w:val="000000" w:themeColor="text1"/>
        </w:rPr>
        <w:t>IP</w:t>
      </w:r>
      <w:r w:rsidRPr="00134077">
        <w:rPr>
          <w:color w:val="000000" w:themeColor="text1"/>
        </w:rPr>
        <w:tab/>
        <w:t>Internet Protocol</w:t>
      </w:r>
    </w:p>
    <w:p w14:paraId="4222420F" w14:textId="77777777" w:rsidR="00134077" w:rsidRPr="00134077" w:rsidRDefault="00134077" w:rsidP="00EE6419">
      <w:pPr>
        <w:ind w:left="1710" w:hanging="1710"/>
        <w:rPr>
          <w:color w:val="000000" w:themeColor="text1"/>
        </w:rPr>
      </w:pPr>
      <w:r w:rsidRPr="00134077">
        <w:rPr>
          <w:color w:val="000000" w:themeColor="text1"/>
        </w:rPr>
        <w:t>IPB</w:t>
      </w:r>
      <w:r w:rsidRPr="00134077">
        <w:rPr>
          <w:color w:val="000000" w:themeColor="text1"/>
        </w:rPr>
        <w:tab/>
        <w:t>Integrated Product/Project Baseline</w:t>
      </w:r>
    </w:p>
    <w:p w14:paraId="374D0401" w14:textId="77777777" w:rsidR="00134077" w:rsidRPr="00134077" w:rsidRDefault="00134077" w:rsidP="00EE6419">
      <w:pPr>
        <w:ind w:left="1710" w:hanging="1710"/>
        <w:rPr>
          <w:color w:val="000000" w:themeColor="text1"/>
        </w:rPr>
      </w:pPr>
      <w:r w:rsidRPr="00134077">
        <w:rPr>
          <w:color w:val="000000" w:themeColor="text1"/>
        </w:rPr>
        <w:t>IR</w:t>
      </w:r>
      <w:r w:rsidRPr="00134077">
        <w:rPr>
          <w:color w:val="000000" w:themeColor="text1"/>
        </w:rPr>
        <w:tab/>
        <w:t>Infrared</w:t>
      </w:r>
    </w:p>
    <w:p w14:paraId="209F69F0" w14:textId="77777777" w:rsidR="00134077" w:rsidRPr="00134077" w:rsidRDefault="00134077" w:rsidP="00EE6419">
      <w:pPr>
        <w:ind w:left="1710" w:hanging="1710"/>
        <w:rPr>
          <w:color w:val="000000" w:themeColor="text1"/>
        </w:rPr>
      </w:pPr>
      <w:r w:rsidRPr="00134077">
        <w:rPr>
          <w:color w:val="000000" w:themeColor="text1"/>
        </w:rPr>
        <w:t>ISNS</w:t>
      </w:r>
      <w:r w:rsidRPr="00134077">
        <w:rPr>
          <w:color w:val="000000" w:themeColor="text1"/>
        </w:rPr>
        <w:tab/>
        <w:t>Integrated Shipboard Network System</w:t>
      </w:r>
    </w:p>
    <w:p w14:paraId="1EAFF248" w14:textId="77777777" w:rsidR="00134077" w:rsidRPr="00134077" w:rsidRDefault="00134077" w:rsidP="00EE6419">
      <w:pPr>
        <w:ind w:left="1710" w:hanging="1710"/>
        <w:rPr>
          <w:color w:val="000000" w:themeColor="text1"/>
        </w:rPr>
      </w:pPr>
      <w:r w:rsidRPr="00134077">
        <w:rPr>
          <w:color w:val="000000" w:themeColor="text1"/>
        </w:rPr>
        <w:t>IT</w:t>
      </w:r>
      <w:r w:rsidRPr="00134077">
        <w:rPr>
          <w:color w:val="000000" w:themeColor="text1"/>
        </w:rPr>
        <w:tab/>
        <w:t>Information Technology</w:t>
      </w:r>
    </w:p>
    <w:p w14:paraId="2B545F3B" w14:textId="77777777" w:rsidR="00EE6419" w:rsidRPr="00134077" w:rsidRDefault="00EE6419" w:rsidP="00EE6419">
      <w:pPr>
        <w:ind w:left="1710" w:hanging="1710"/>
        <w:rPr>
          <w:color w:val="000000" w:themeColor="text1"/>
        </w:rPr>
      </w:pPr>
    </w:p>
    <w:p w14:paraId="5ED633AC" w14:textId="77777777" w:rsidR="00134077" w:rsidRPr="00134077" w:rsidRDefault="00134077" w:rsidP="00EE6419">
      <w:pPr>
        <w:ind w:left="1710" w:hanging="1710"/>
        <w:rPr>
          <w:color w:val="000000" w:themeColor="text1"/>
        </w:rPr>
      </w:pPr>
      <w:r w:rsidRPr="00134077">
        <w:rPr>
          <w:color w:val="000000" w:themeColor="text1"/>
        </w:rPr>
        <w:t>MAC</w:t>
      </w:r>
      <w:r w:rsidRPr="00134077">
        <w:rPr>
          <w:color w:val="000000" w:themeColor="text1"/>
        </w:rPr>
        <w:tab/>
        <w:t>Multiple Award Contract</w:t>
      </w:r>
    </w:p>
    <w:p w14:paraId="5A893423" w14:textId="77777777" w:rsidR="00134077" w:rsidRPr="00134077" w:rsidRDefault="00134077" w:rsidP="00EE6419">
      <w:pPr>
        <w:ind w:left="1710" w:hanging="1710"/>
        <w:rPr>
          <w:color w:val="000000" w:themeColor="text1"/>
        </w:rPr>
      </w:pPr>
      <w:r w:rsidRPr="00134077">
        <w:rPr>
          <w:color w:val="000000" w:themeColor="text1"/>
        </w:rPr>
        <w:t>MANPADS</w:t>
      </w:r>
      <w:r w:rsidRPr="00134077">
        <w:rPr>
          <w:color w:val="000000" w:themeColor="text1"/>
        </w:rPr>
        <w:tab/>
        <w:t>Man-Portable Air Defense System</w:t>
      </w:r>
    </w:p>
    <w:p w14:paraId="5CA1F6B5" w14:textId="77777777" w:rsidR="00134077" w:rsidRPr="00134077" w:rsidRDefault="00134077" w:rsidP="00EE6419">
      <w:pPr>
        <w:ind w:left="1710" w:hanging="1710"/>
        <w:rPr>
          <w:color w:val="000000" w:themeColor="text1"/>
        </w:rPr>
      </w:pPr>
      <w:r w:rsidRPr="00134077">
        <w:rPr>
          <w:color w:val="000000" w:themeColor="text1"/>
        </w:rPr>
        <w:t>MOA</w:t>
      </w:r>
      <w:r w:rsidRPr="00134077">
        <w:rPr>
          <w:color w:val="000000" w:themeColor="text1"/>
        </w:rPr>
        <w:tab/>
        <w:t>Memorandum of Agreement</w:t>
      </w:r>
    </w:p>
    <w:p w14:paraId="4C826F58" w14:textId="77777777" w:rsidR="00EE6419" w:rsidRPr="00134077" w:rsidRDefault="00EE6419" w:rsidP="00EE6419">
      <w:pPr>
        <w:ind w:left="1710" w:hanging="1710"/>
        <w:rPr>
          <w:color w:val="000000" w:themeColor="text1"/>
        </w:rPr>
      </w:pPr>
    </w:p>
    <w:p w14:paraId="42F66AE5" w14:textId="77777777" w:rsidR="00134077" w:rsidRPr="00134077" w:rsidRDefault="00134077" w:rsidP="00EE6419">
      <w:pPr>
        <w:ind w:left="1710" w:hanging="1710"/>
        <w:rPr>
          <w:color w:val="000000" w:themeColor="text1"/>
        </w:rPr>
      </w:pPr>
      <w:r w:rsidRPr="00134077">
        <w:rPr>
          <w:color w:val="000000" w:themeColor="text1"/>
        </w:rPr>
        <w:t>NAE</w:t>
      </w:r>
      <w:r w:rsidRPr="00134077">
        <w:rPr>
          <w:color w:val="000000" w:themeColor="text1"/>
        </w:rPr>
        <w:tab/>
        <w:t>Naval Aviation Enterprise</w:t>
      </w:r>
    </w:p>
    <w:p w14:paraId="026FAA90" w14:textId="77777777" w:rsidR="00134077" w:rsidRPr="00134077" w:rsidRDefault="00134077" w:rsidP="00EE6419">
      <w:pPr>
        <w:ind w:left="1710" w:hanging="1710"/>
        <w:rPr>
          <w:color w:val="000000" w:themeColor="text1"/>
        </w:rPr>
      </w:pPr>
      <w:r w:rsidRPr="00134077">
        <w:rPr>
          <w:color w:val="000000" w:themeColor="text1"/>
        </w:rPr>
        <w:t>NAVADMIN</w:t>
      </w:r>
      <w:r w:rsidRPr="00134077">
        <w:rPr>
          <w:color w:val="000000" w:themeColor="text1"/>
        </w:rPr>
        <w:tab/>
        <w:t>Naval Administrative</w:t>
      </w:r>
    </w:p>
    <w:p w14:paraId="10EF01D9" w14:textId="77777777" w:rsidR="00134077" w:rsidRPr="00134077" w:rsidRDefault="00134077" w:rsidP="00EE6419">
      <w:pPr>
        <w:ind w:left="1710" w:hanging="1710"/>
        <w:rPr>
          <w:color w:val="000000" w:themeColor="text1"/>
        </w:rPr>
      </w:pPr>
      <w:r w:rsidRPr="00134077">
        <w:rPr>
          <w:color w:val="000000" w:themeColor="text1"/>
        </w:rPr>
        <w:t>NAVAIR</w:t>
      </w:r>
      <w:r w:rsidRPr="00134077">
        <w:rPr>
          <w:color w:val="000000" w:themeColor="text1"/>
        </w:rPr>
        <w:tab/>
        <w:t>Naval Air Systems Command</w:t>
      </w:r>
    </w:p>
    <w:p w14:paraId="3C26A9C4" w14:textId="77777777" w:rsidR="00134077" w:rsidRPr="00134077" w:rsidRDefault="00134077" w:rsidP="00EE6419">
      <w:pPr>
        <w:ind w:left="1710" w:hanging="1710"/>
        <w:rPr>
          <w:color w:val="000000" w:themeColor="text1"/>
        </w:rPr>
      </w:pPr>
      <w:r w:rsidRPr="00134077">
        <w:rPr>
          <w:color w:val="000000" w:themeColor="text1"/>
        </w:rPr>
        <w:t>NAVFAC</w:t>
      </w:r>
      <w:r w:rsidRPr="00134077">
        <w:rPr>
          <w:color w:val="000000" w:themeColor="text1"/>
        </w:rPr>
        <w:tab/>
        <w:t>Naval Facilities Engineering Command</w:t>
      </w:r>
    </w:p>
    <w:p w14:paraId="324B9D12" w14:textId="77777777" w:rsidR="00134077" w:rsidRPr="00134077" w:rsidRDefault="00134077" w:rsidP="00EE6419">
      <w:pPr>
        <w:ind w:left="1710" w:hanging="1710"/>
        <w:rPr>
          <w:color w:val="000000" w:themeColor="text1"/>
        </w:rPr>
      </w:pPr>
      <w:r w:rsidRPr="00134077">
        <w:rPr>
          <w:color w:val="000000" w:themeColor="text1"/>
        </w:rPr>
        <w:t>NAVSUP</w:t>
      </w:r>
      <w:r w:rsidRPr="00134077">
        <w:rPr>
          <w:color w:val="000000" w:themeColor="text1"/>
        </w:rPr>
        <w:tab/>
        <w:t>Naval Supply Systems Command</w:t>
      </w:r>
    </w:p>
    <w:p w14:paraId="19D57F5A" w14:textId="77777777" w:rsidR="00134077" w:rsidRPr="00134077" w:rsidRDefault="00134077" w:rsidP="00EE6419">
      <w:pPr>
        <w:ind w:left="1710" w:hanging="1710"/>
        <w:rPr>
          <w:color w:val="000000" w:themeColor="text1"/>
        </w:rPr>
      </w:pPr>
      <w:r w:rsidRPr="00134077">
        <w:rPr>
          <w:color w:val="000000" w:themeColor="text1"/>
        </w:rPr>
        <w:t>NAWCWD</w:t>
      </w:r>
      <w:r w:rsidRPr="00134077">
        <w:rPr>
          <w:color w:val="000000" w:themeColor="text1"/>
        </w:rPr>
        <w:tab/>
        <w:t xml:space="preserve">Naval Air Warfare Center Weapons Division </w:t>
      </w:r>
    </w:p>
    <w:p w14:paraId="2E8361EF" w14:textId="77777777" w:rsidR="00134077" w:rsidRPr="00134077" w:rsidRDefault="00134077" w:rsidP="00EE6419">
      <w:pPr>
        <w:ind w:left="1710" w:hanging="1710"/>
        <w:rPr>
          <w:color w:val="000000" w:themeColor="text1"/>
        </w:rPr>
      </w:pPr>
      <w:r w:rsidRPr="00134077">
        <w:rPr>
          <w:color w:val="000000" w:themeColor="text1"/>
        </w:rPr>
        <w:t>NAWS</w:t>
      </w:r>
      <w:r w:rsidRPr="00134077">
        <w:rPr>
          <w:color w:val="000000" w:themeColor="text1"/>
        </w:rPr>
        <w:tab/>
        <w:t>Naval Air Weapons Station</w:t>
      </w:r>
    </w:p>
    <w:p w14:paraId="0150D72F" w14:textId="77777777" w:rsidR="00134077" w:rsidRPr="00134077" w:rsidRDefault="00134077" w:rsidP="00EE6419">
      <w:pPr>
        <w:ind w:left="1710" w:hanging="1710"/>
        <w:rPr>
          <w:color w:val="000000" w:themeColor="text1"/>
        </w:rPr>
      </w:pPr>
      <w:r w:rsidRPr="00134077">
        <w:rPr>
          <w:color w:val="000000" w:themeColor="text1"/>
        </w:rPr>
        <w:t>NII</w:t>
      </w:r>
      <w:r w:rsidRPr="00134077">
        <w:rPr>
          <w:color w:val="000000" w:themeColor="text1"/>
        </w:rPr>
        <w:tab/>
        <w:t>Networks and Information Integration</w:t>
      </w:r>
    </w:p>
    <w:p w14:paraId="155BD2E2" w14:textId="77777777" w:rsidR="00134077" w:rsidRPr="00134077" w:rsidRDefault="00134077" w:rsidP="00EE6419">
      <w:pPr>
        <w:ind w:left="1710" w:hanging="1710"/>
        <w:rPr>
          <w:color w:val="000000" w:themeColor="text1"/>
        </w:rPr>
      </w:pPr>
      <w:r w:rsidRPr="00134077">
        <w:rPr>
          <w:color w:val="000000" w:themeColor="text1"/>
        </w:rPr>
        <w:t>NIOC</w:t>
      </w:r>
      <w:r w:rsidRPr="00134077">
        <w:rPr>
          <w:color w:val="000000" w:themeColor="text1"/>
        </w:rPr>
        <w:tab/>
        <w:t>Navy Information Operations Command</w:t>
      </w:r>
    </w:p>
    <w:p w14:paraId="7EB5F367" w14:textId="77777777" w:rsidR="00134077" w:rsidRPr="00134077" w:rsidRDefault="007240B0" w:rsidP="00EE6419">
      <w:pPr>
        <w:ind w:left="1710" w:hanging="1710"/>
        <w:rPr>
          <w:color w:val="000000" w:themeColor="text1"/>
        </w:rPr>
      </w:pPr>
      <w:r>
        <w:rPr>
          <w:color w:val="000000" w:themeColor="text1"/>
        </w:rPr>
        <w:t>NI</w:t>
      </w:r>
      <w:r w:rsidR="00134077" w:rsidRPr="00134077">
        <w:rPr>
          <w:color w:val="000000" w:themeColor="text1"/>
        </w:rPr>
        <w:t>S</w:t>
      </w:r>
      <w:r>
        <w:rPr>
          <w:color w:val="000000" w:themeColor="text1"/>
        </w:rPr>
        <w:t>P</w:t>
      </w:r>
      <w:r w:rsidR="00134077" w:rsidRPr="00134077">
        <w:rPr>
          <w:color w:val="000000" w:themeColor="text1"/>
        </w:rPr>
        <w:t>OM</w:t>
      </w:r>
      <w:r w:rsidR="00134077" w:rsidRPr="00134077">
        <w:rPr>
          <w:color w:val="000000" w:themeColor="text1"/>
        </w:rPr>
        <w:tab/>
        <w:t>National Industrial Security Program Operating Manual</w:t>
      </w:r>
    </w:p>
    <w:p w14:paraId="2547B0D1" w14:textId="77777777" w:rsidR="00134077" w:rsidRPr="00134077" w:rsidRDefault="00134077" w:rsidP="00EE6419">
      <w:pPr>
        <w:ind w:left="1710" w:hanging="1710"/>
        <w:rPr>
          <w:color w:val="000000" w:themeColor="text1"/>
        </w:rPr>
      </w:pPr>
      <w:r w:rsidRPr="00134077">
        <w:rPr>
          <w:color w:val="000000" w:themeColor="text1"/>
        </w:rPr>
        <w:t>NIST</w:t>
      </w:r>
      <w:r w:rsidRPr="00134077">
        <w:rPr>
          <w:color w:val="000000" w:themeColor="text1"/>
        </w:rPr>
        <w:tab/>
        <w:t>National Institute of Standards and Technology</w:t>
      </w:r>
    </w:p>
    <w:p w14:paraId="4A56FD7E" w14:textId="77777777" w:rsidR="00134077" w:rsidRPr="00134077" w:rsidRDefault="00134077" w:rsidP="00EE6419">
      <w:pPr>
        <w:ind w:left="1710" w:hanging="1710"/>
        <w:rPr>
          <w:color w:val="000000" w:themeColor="text1"/>
        </w:rPr>
      </w:pPr>
      <w:r w:rsidRPr="00134077">
        <w:rPr>
          <w:color w:val="000000" w:themeColor="text1"/>
        </w:rPr>
        <w:t>NMCI</w:t>
      </w:r>
      <w:r w:rsidRPr="00134077">
        <w:rPr>
          <w:color w:val="000000" w:themeColor="text1"/>
        </w:rPr>
        <w:tab/>
        <w:t>Navy/Marine Corps Intranet</w:t>
      </w:r>
    </w:p>
    <w:p w14:paraId="0647B420" w14:textId="77777777" w:rsidR="00134077" w:rsidRPr="00134077" w:rsidRDefault="00134077" w:rsidP="00EE6419">
      <w:pPr>
        <w:ind w:left="1710" w:hanging="1710"/>
        <w:rPr>
          <w:color w:val="000000" w:themeColor="text1"/>
        </w:rPr>
      </w:pPr>
      <w:r w:rsidRPr="00134077">
        <w:rPr>
          <w:color w:val="000000" w:themeColor="text1"/>
        </w:rPr>
        <w:t>NR KPP</w:t>
      </w:r>
      <w:r w:rsidRPr="00134077">
        <w:rPr>
          <w:color w:val="000000" w:themeColor="text1"/>
        </w:rPr>
        <w:tab/>
        <w:t>Net Ready Key Performance Parameters</w:t>
      </w:r>
    </w:p>
    <w:p w14:paraId="07D5F1F1" w14:textId="77777777" w:rsidR="00134077" w:rsidRPr="00134077" w:rsidRDefault="00134077" w:rsidP="00EE6419">
      <w:pPr>
        <w:ind w:left="1710" w:hanging="1710"/>
        <w:rPr>
          <w:color w:val="000000" w:themeColor="text1"/>
        </w:rPr>
      </w:pPr>
      <w:r w:rsidRPr="00134077">
        <w:rPr>
          <w:color w:val="000000" w:themeColor="text1"/>
        </w:rPr>
        <w:t>NSTISSP</w:t>
      </w:r>
      <w:r w:rsidRPr="00134077">
        <w:rPr>
          <w:color w:val="000000" w:themeColor="text1"/>
        </w:rPr>
        <w:tab/>
        <w:t>National Security Telecommunications and Information Systems Security Policy</w:t>
      </w:r>
    </w:p>
    <w:p w14:paraId="2249F4A4" w14:textId="77777777" w:rsidR="00EE6419" w:rsidRPr="00134077" w:rsidRDefault="00EE6419" w:rsidP="00EE6419">
      <w:pPr>
        <w:ind w:left="1710" w:hanging="1710"/>
        <w:rPr>
          <w:color w:val="000000" w:themeColor="text1"/>
        </w:rPr>
      </w:pPr>
    </w:p>
    <w:p w14:paraId="0A3B0342" w14:textId="77777777" w:rsidR="00134077" w:rsidRPr="00134077" w:rsidRDefault="00134077" w:rsidP="00EE6419">
      <w:pPr>
        <w:ind w:left="1710" w:hanging="1710"/>
        <w:rPr>
          <w:color w:val="000000" w:themeColor="text1"/>
        </w:rPr>
      </w:pPr>
      <w:r w:rsidRPr="00134077">
        <w:rPr>
          <w:color w:val="000000" w:themeColor="text1"/>
        </w:rPr>
        <w:t>OEM</w:t>
      </w:r>
      <w:r w:rsidRPr="00134077">
        <w:rPr>
          <w:color w:val="000000" w:themeColor="text1"/>
        </w:rPr>
        <w:tab/>
        <w:t>Original Equipment Manufacturer</w:t>
      </w:r>
    </w:p>
    <w:p w14:paraId="14F8BFFD" w14:textId="77777777" w:rsidR="00134077" w:rsidRPr="00134077" w:rsidRDefault="00134077" w:rsidP="00EE6419">
      <w:pPr>
        <w:ind w:left="1710" w:hanging="1710"/>
        <w:rPr>
          <w:color w:val="000000" w:themeColor="text1"/>
        </w:rPr>
      </w:pPr>
      <w:r w:rsidRPr="00134077">
        <w:rPr>
          <w:color w:val="000000" w:themeColor="text1"/>
        </w:rPr>
        <w:t>OMB</w:t>
      </w:r>
      <w:r w:rsidRPr="00134077">
        <w:rPr>
          <w:color w:val="000000" w:themeColor="text1"/>
        </w:rPr>
        <w:tab/>
        <w:t>Office of Management and Budget</w:t>
      </w:r>
    </w:p>
    <w:p w14:paraId="25EA0B8D" w14:textId="77777777" w:rsidR="00134077" w:rsidRPr="00134077" w:rsidRDefault="00134077" w:rsidP="00EE6419">
      <w:pPr>
        <w:ind w:left="1710" w:hanging="1710"/>
        <w:rPr>
          <w:color w:val="000000" w:themeColor="text1"/>
        </w:rPr>
      </w:pPr>
      <w:r w:rsidRPr="00134077">
        <w:rPr>
          <w:color w:val="000000" w:themeColor="text1"/>
        </w:rPr>
        <w:t>OPFOR</w:t>
      </w:r>
      <w:r w:rsidRPr="00134077">
        <w:rPr>
          <w:color w:val="000000" w:themeColor="text1"/>
        </w:rPr>
        <w:tab/>
        <w:t>Opposition Forces</w:t>
      </w:r>
    </w:p>
    <w:p w14:paraId="1EC9F45F" w14:textId="77777777" w:rsidR="00134077" w:rsidRPr="00134077" w:rsidRDefault="00134077" w:rsidP="00EE6419">
      <w:pPr>
        <w:ind w:left="1710" w:hanging="1710"/>
        <w:rPr>
          <w:color w:val="000000" w:themeColor="text1"/>
        </w:rPr>
      </w:pPr>
      <w:r w:rsidRPr="00134077">
        <w:rPr>
          <w:color w:val="000000" w:themeColor="text1"/>
        </w:rPr>
        <w:t>OPNAVINST</w:t>
      </w:r>
      <w:r w:rsidRPr="00134077">
        <w:rPr>
          <w:color w:val="000000" w:themeColor="text1"/>
        </w:rPr>
        <w:tab/>
        <w:t>Office of the Chief of Naval Operations Instruction</w:t>
      </w:r>
    </w:p>
    <w:p w14:paraId="44B09350" w14:textId="77777777" w:rsidR="00134077" w:rsidRPr="00134077" w:rsidRDefault="00134077" w:rsidP="00EE6419">
      <w:pPr>
        <w:ind w:left="1710" w:hanging="1710"/>
        <w:rPr>
          <w:color w:val="000000" w:themeColor="text1"/>
        </w:rPr>
      </w:pPr>
      <w:r w:rsidRPr="00134077">
        <w:rPr>
          <w:color w:val="000000" w:themeColor="text1"/>
        </w:rPr>
        <w:t>OPSEC</w:t>
      </w:r>
      <w:r w:rsidRPr="00134077">
        <w:rPr>
          <w:color w:val="000000" w:themeColor="text1"/>
        </w:rPr>
        <w:tab/>
        <w:t>Operations Security</w:t>
      </w:r>
    </w:p>
    <w:p w14:paraId="451043BF" w14:textId="77777777" w:rsidR="00134077" w:rsidRPr="00134077" w:rsidRDefault="00134077" w:rsidP="00EE6419">
      <w:pPr>
        <w:ind w:left="1710" w:hanging="1710"/>
        <w:rPr>
          <w:color w:val="000000" w:themeColor="text1"/>
        </w:rPr>
      </w:pPr>
      <w:r w:rsidRPr="00134077">
        <w:rPr>
          <w:color w:val="000000" w:themeColor="text1"/>
        </w:rPr>
        <w:t>ORM</w:t>
      </w:r>
      <w:r w:rsidRPr="00134077">
        <w:rPr>
          <w:color w:val="000000" w:themeColor="text1"/>
        </w:rPr>
        <w:tab/>
        <w:t>Operational Risk Management</w:t>
      </w:r>
    </w:p>
    <w:p w14:paraId="1C03CE81" w14:textId="77777777" w:rsidR="00134077" w:rsidRPr="00134077" w:rsidRDefault="00134077" w:rsidP="00EE6419">
      <w:pPr>
        <w:ind w:left="1710" w:hanging="1710"/>
        <w:rPr>
          <w:color w:val="000000" w:themeColor="text1"/>
        </w:rPr>
      </w:pPr>
      <w:r w:rsidRPr="00134077">
        <w:rPr>
          <w:color w:val="000000" w:themeColor="text1"/>
        </w:rPr>
        <w:t>OSD</w:t>
      </w:r>
      <w:r w:rsidRPr="00134077">
        <w:rPr>
          <w:color w:val="000000" w:themeColor="text1"/>
        </w:rPr>
        <w:tab/>
        <w:t>Office of the Secretary of Defense</w:t>
      </w:r>
    </w:p>
    <w:p w14:paraId="5915F5B7" w14:textId="77777777" w:rsidR="00EE6419" w:rsidRPr="00134077" w:rsidRDefault="00EE6419" w:rsidP="00EE6419">
      <w:pPr>
        <w:ind w:left="1710" w:hanging="1710"/>
        <w:rPr>
          <w:color w:val="000000" w:themeColor="text1"/>
        </w:rPr>
      </w:pPr>
    </w:p>
    <w:p w14:paraId="3A8058EE" w14:textId="77777777" w:rsidR="00134077" w:rsidRPr="00134077" w:rsidRDefault="00134077" w:rsidP="00EE6419">
      <w:pPr>
        <w:ind w:left="1710" w:hanging="1710"/>
        <w:rPr>
          <w:color w:val="000000" w:themeColor="text1"/>
        </w:rPr>
      </w:pPr>
      <w:r w:rsidRPr="00134077">
        <w:rPr>
          <w:color w:val="000000" w:themeColor="text1"/>
        </w:rPr>
        <w:t>PAO</w:t>
      </w:r>
      <w:r w:rsidRPr="00134077">
        <w:rPr>
          <w:color w:val="000000" w:themeColor="text1"/>
        </w:rPr>
        <w:tab/>
        <w:t>Public Affairs Office</w:t>
      </w:r>
    </w:p>
    <w:p w14:paraId="68E06811" w14:textId="77777777" w:rsidR="00134077" w:rsidRPr="00134077" w:rsidRDefault="00134077" w:rsidP="00EE6419">
      <w:pPr>
        <w:ind w:left="1710" w:hanging="1710"/>
        <w:rPr>
          <w:color w:val="000000" w:themeColor="text1"/>
        </w:rPr>
      </w:pPr>
      <w:r w:rsidRPr="00134077">
        <w:rPr>
          <w:color w:val="000000" w:themeColor="text1"/>
        </w:rPr>
        <w:t>PK</w:t>
      </w:r>
      <w:r w:rsidRPr="00134077">
        <w:rPr>
          <w:color w:val="000000" w:themeColor="text1"/>
        </w:rPr>
        <w:tab/>
        <w:t>Public Key</w:t>
      </w:r>
    </w:p>
    <w:p w14:paraId="04054A91" w14:textId="77777777" w:rsidR="00134077" w:rsidRPr="00134077" w:rsidRDefault="00134077" w:rsidP="00EE6419">
      <w:pPr>
        <w:ind w:left="1710" w:hanging="1710"/>
        <w:rPr>
          <w:color w:val="000000" w:themeColor="text1"/>
        </w:rPr>
      </w:pPr>
      <w:r w:rsidRPr="00134077">
        <w:rPr>
          <w:color w:val="000000" w:themeColor="text1"/>
        </w:rPr>
        <w:t>PKI</w:t>
      </w:r>
      <w:r w:rsidRPr="00134077">
        <w:rPr>
          <w:color w:val="000000" w:themeColor="text1"/>
        </w:rPr>
        <w:tab/>
        <w:t>Public Key Infrastructure</w:t>
      </w:r>
    </w:p>
    <w:p w14:paraId="5A0A4FDA" w14:textId="77777777" w:rsidR="00134077" w:rsidRPr="00134077" w:rsidRDefault="00134077" w:rsidP="00EE6419">
      <w:pPr>
        <w:ind w:left="1710" w:hanging="1710"/>
        <w:rPr>
          <w:color w:val="000000" w:themeColor="text1"/>
        </w:rPr>
      </w:pPr>
      <w:r w:rsidRPr="00134077">
        <w:rPr>
          <w:color w:val="000000" w:themeColor="text1"/>
        </w:rPr>
        <w:t>PMA</w:t>
      </w:r>
      <w:r w:rsidRPr="00134077">
        <w:rPr>
          <w:color w:val="000000" w:themeColor="text1"/>
        </w:rPr>
        <w:tab/>
        <w:t>Program Management Activity</w:t>
      </w:r>
    </w:p>
    <w:p w14:paraId="58A63A5B" w14:textId="77777777" w:rsidR="00134077" w:rsidRPr="00134077" w:rsidRDefault="00134077" w:rsidP="00EE6419">
      <w:pPr>
        <w:ind w:left="1710" w:hanging="1710"/>
        <w:rPr>
          <w:color w:val="000000" w:themeColor="text1"/>
        </w:rPr>
      </w:pPr>
      <w:r w:rsidRPr="00134077">
        <w:rPr>
          <w:color w:val="000000" w:themeColor="text1"/>
        </w:rPr>
        <w:t>PPSM</w:t>
      </w:r>
      <w:r w:rsidRPr="00134077">
        <w:rPr>
          <w:color w:val="000000" w:themeColor="text1"/>
        </w:rPr>
        <w:tab/>
        <w:t>Ports, Protocols, and Services Management</w:t>
      </w:r>
    </w:p>
    <w:p w14:paraId="7C199EEE" w14:textId="4006B959" w:rsidR="00134077" w:rsidRPr="00134077" w:rsidRDefault="00134077" w:rsidP="005B4D2B">
      <w:pPr>
        <w:rPr>
          <w:color w:val="000000" w:themeColor="text1"/>
        </w:rPr>
      </w:pPr>
    </w:p>
    <w:p w14:paraId="7DF3038C" w14:textId="77777777" w:rsidR="00EE6419" w:rsidRPr="00134077" w:rsidRDefault="00EE6419" w:rsidP="005B4D2B">
      <w:pPr>
        <w:rPr>
          <w:color w:val="000000" w:themeColor="text1"/>
        </w:rPr>
      </w:pPr>
    </w:p>
    <w:p w14:paraId="6EDC120F" w14:textId="77777777" w:rsidR="008617AA" w:rsidRPr="00134077" w:rsidRDefault="008617AA" w:rsidP="00EE6419">
      <w:pPr>
        <w:ind w:left="1710" w:hanging="1710"/>
        <w:rPr>
          <w:color w:val="000000" w:themeColor="text1"/>
        </w:rPr>
      </w:pPr>
      <w:r w:rsidRPr="00134077">
        <w:rPr>
          <w:color w:val="000000" w:themeColor="text1"/>
        </w:rPr>
        <w:t>QA</w:t>
      </w:r>
      <w:r w:rsidRPr="00134077">
        <w:rPr>
          <w:color w:val="000000" w:themeColor="text1"/>
        </w:rPr>
        <w:tab/>
        <w:t>Quality Assurance</w:t>
      </w:r>
    </w:p>
    <w:p w14:paraId="0BADC190" w14:textId="77777777" w:rsidR="008617AA" w:rsidRPr="00134077" w:rsidRDefault="008617AA" w:rsidP="00EE6419">
      <w:pPr>
        <w:ind w:left="1710" w:hanging="1710"/>
        <w:rPr>
          <w:color w:val="000000" w:themeColor="text1"/>
        </w:rPr>
      </w:pPr>
    </w:p>
    <w:p w14:paraId="000F5FAE" w14:textId="77777777" w:rsidR="00134077" w:rsidRPr="00134077" w:rsidRDefault="00134077" w:rsidP="00EE6419">
      <w:pPr>
        <w:ind w:left="1710" w:hanging="1710"/>
        <w:rPr>
          <w:color w:val="000000" w:themeColor="text1"/>
        </w:rPr>
      </w:pPr>
      <w:r w:rsidRPr="00134077">
        <w:rPr>
          <w:color w:val="000000" w:themeColor="text1"/>
        </w:rPr>
        <w:t>RF</w:t>
      </w:r>
      <w:r w:rsidRPr="00134077">
        <w:rPr>
          <w:color w:val="000000" w:themeColor="text1"/>
        </w:rPr>
        <w:tab/>
        <w:t>Radio Frequency</w:t>
      </w:r>
    </w:p>
    <w:p w14:paraId="68D637DA" w14:textId="77777777" w:rsidR="00134077" w:rsidRPr="00134077" w:rsidRDefault="00134077" w:rsidP="00EE6419">
      <w:pPr>
        <w:ind w:left="1710" w:hanging="1710"/>
        <w:rPr>
          <w:color w:val="000000" w:themeColor="text1"/>
        </w:rPr>
      </w:pPr>
      <w:r w:rsidRPr="00134077">
        <w:rPr>
          <w:color w:val="000000" w:themeColor="text1"/>
        </w:rPr>
        <w:t>RFP</w:t>
      </w:r>
      <w:r w:rsidRPr="00134077">
        <w:rPr>
          <w:color w:val="000000" w:themeColor="text1"/>
        </w:rPr>
        <w:tab/>
        <w:t>Request for Proposal</w:t>
      </w:r>
    </w:p>
    <w:p w14:paraId="7D299563" w14:textId="77777777" w:rsidR="00134077" w:rsidRPr="00134077" w:rsidRDefault="00134077" w:rsidP="00EE6419">
      <w:pPr>
        <w:ind w:left="1710" w:hanging="1710"/>
        <w:rPr>
          <w:color w:val="000000" w:themeColor="text1"/>
        </w:rPr>
      </w:pPr>
      <w:r w:rsidRPr="00134077">
        <w:rPr>
          <w:color w:val="000000" w:themeColor="text1"/>
        </w:rPr>
        <w:t>RFV</w:t>
      </w:r>
      <w:r w:rsidRPr="00134077">
        <w:rPr>
          <w:color w:val="000000" w:themeColor="text1"/>
        </w:rPr>
        <w:tab/>
        <w:t>Request for Variance</w:t>
      </w:r>
    </w:p>
    <w:p w14:paraId="4527971A" w14:textId="4EA705CF" w:rsidR="00DD07E4" w:rsidRPr="00134077" w:rsidRDefault="00134077" w:rsidP="00EE6419">
      <w:pPr>
        <w:ind w:left="1710" w:hanging="1710"/>
        <w:rPr>
          <w:color w:val="000000" w:themeColor="text1"/>
        </w:rPr>
      </w:pPr>
      <w:r w:rsidRPr="00134077">
        <w:rPr>
          <w:color w:val="000000" w:themeColor="text1"/>
        </w:rPr>
        <w:t>RMF</w:t>
      </w:r>
      <w:r w:rsidRPr="00134077">
        <w:rPr>
          <w:color w:val="000000" w:themeColor="text1"/>
        </w:rPr>
        <w:tab/>
        <w:t>Risk Management Framework</w:t>
      </w:r>
    </w:p>
    <w:p w14:paraId="7F6F15E7" w14:textId="06745013" w:rsidR="00DD07E4" w:rsidRPr="00134077" w:rsidRDefault="00DD07E4" w:rsidP="00EE6419">
      <w:pPr>
        <w:ind w:left="1710" w:hanging="1710"/>
        <w:rPr>
          <w:color w:val="000000" w:themeColor="text1"/>
        </w:rPr>
      </w:pPr>
    </w:p>
    <w:p w14:paraId="596A0308" w14:textId="39A4E675" w:rsidR="00134077" w:rsidRPr="00134077" w:rsidRDefault="00134077" w:rsidP="00EE6419">
      <w:pPr>
        <w:ind w:left="1710" w:hanging="1710"/>
        <w:rPr>
          <w:color w:val="000000" w:themeColor="text1"/>
        </w:rPr>
      </w:pPr>
      <w:r w:rsidRPr="00134077">
        <w:rPr>
          <w:color w:val="000000" w:themeColor="text1"/>
        </w:rPr>
        <w:t>SCI</w:t>
      </w:r>
      <w:r w:rsidRPr="00134077">
        <w:rPr>
          <w:color w:val="000000" w:themeColor="text1"/>
        </w:rPr>
        <w:tab/>
        <w:t>Sensitive Compartment Information</w:t>
      </w:r>
    </w:p>
    <w:p w14:paraId="53032D7C" w14:textId="519B4398" w:rsidR="00134077" w:rsidRDefault="00134077" w:rsidP="00EE6419">
      <w:pPr>
        <w:ind w:left="1710" w:hanging="1710"/>
        <w:rPr>
          <w:color w:val="000000" w:themeColor="text1"/>
        </w:rPr>
      </w:pPr>
      <w:r w:rsidRPr="00134077">
        <w:rPr>
          <w:color w:val="000000" w:themeColor="text1"/>
        </w:rPr>
        <w:t>SECNAVINST</w:t>
      </w:r>
      <w:r w:rsidRPr="00134077">
        <w:rPr>
          <w:color w:val="000000" w:themeColor="text1"/>
        </w:rPr>
        <w:tab/>
        <w:t>Secretary of the Navy Instruction</w:t>
      </w:r>
    </w:p>
    <w:p w14:paraId="4C7CFA4E" w14:textId="3C9A4F89" w:rsidR="00B2357D" w:rsidRPr="00134077" w:rsidRDefault="00B2357D" w:rsidP="00EE6419">
      <w:pPr>
        <w:ind w:left="1710" w:hanging="1710"/>
        <w:rPr>
          <w:color w:val="000000" w:themeColor="text1"/>
        </w:rPr>
      </w:pPr>
      <w:r>
        <w:rPr>
          <w:color w:val="000000" w:themeColor="text1"/>
        </w:rPr>
        <w:t>SOW</w:t>
      </w:r>
      <w:r>
        <w:rPr>
          <w:color w:val="000000" w:themeColor="text1"/>
        </w:rPr>
        <w:tab/>
        <w:t>Statement of Work</w:t>
      </w:r>
    </w:p>
    <w:p w14:paraId="3AF266A0" w14:textId="77777777" w:rsidR="00134077" w:rsidRPr="00134077" w:rsidRDefault="00134077" w:rsidP="00EE6419">
      <w:pPr>
        <w:ind w:left="1710" w:hanging="1710"/>
        <w:rPr>
          <w:color w:val="000000" w:themeColor="text1"/>
        </w:rPr>
      </w:pPr>
      <w:r w:rsidRPr="00134077">
        <w:rPr>
          <w:color w:val="000000" w:themeColor="text1"/>
        </w:rPr>
        <w:t>SP</w:t>
      </w:r>
      <w:r w:rsidRPr="00134077">
        <w:rPr>
          <w:color w:val="000000" w:themeColor="text1"/>
        </w:rPr>
        <w:tab/>
        <w:t xml:space="preserve">Special Publication </w:t>
      </w:r>
    </w:p>
    <w:p w14:paraId="0057E0B2" w14:textId="77777777" w:rsidR="00134077" w:rsidRPr="00134077" w:rsidRDefault="00134077" w:rsidP="00EE6419">
      <w:pPr>
        <w:ind w:left="1710" w:hanging="1710"/>
        <w:rPr>
          <w:color w:val="000000" w:themeColor="text1"/>
        </w:rPr>
      </w:pPr>
      <w:r w:rsidRPr="00134077">
        <w:rPr>
          <w:color w:val="000000" w:themeColor="text1"/>
        </w:rPr>
        <w:t>SPR</w:t>
      </w:r>
      <w:r w:rsidRPr="00134077">
        <w:rPr>
          <w:color w:val="000000" w:themeColor="text1"/>
        </w:rPr>
        <w:tab/>
        <w:t>Software Problem Report</w:t>
      </w:r>
    </w:p>
    <w:p w14:paraId="4653B49A" w14:textId="77777777" w:rsidR="00134077" w:rsidRPr="00134077" w:rsidRDefault="00134077" w:rsidP="00EE6419">
      <w:pPr>
        <w:ind w:left="1710" w:hanging="1710"/>
        <w:rPr>
          <w:color w:val="000000" w:themeColor="text1"/>
        </w:rPr>
      </w:pPr>
      <w:r w:rsidRPr="00134077">
        <w:rPr>
          <w:color w:val="000000" w:themeColor="text1"/>
        </w:rPr>
        <w:t>SSA</w:t>
      </w:r>
      <w:r w:rsidRPr="00134077">
        <w:rPr>
          <w:color w:val="000000" w:themeColor="text1"/>
        </w:rPr>
        <w:tab/>
        <w:t>System Support Activity</w:t>
      </w:r>
    </w:p>
    <w:p w14:paraId="14444AAC" w14:textId="77777777" w:rsidR="00134077" w:rsidRPr="00134077" w:rsidRDefault="00134077" w:rsidP="00EE6419">
      <w:pPr>
        <w:ind w:left="1710" w:hanging="1710"/>
        <w:rPr>
          <w:color w:val="000000" w:themeColor="text1"/>
        </w:rPr>
      </w:pPr>
      <w:r w:rsidRPr="00134077">
        <w:rPr>
          <w:color w:val="000000" w:themeColor="text1"/>
        </w:rPr>
        <w:t>SSAA</w:t>
      </w:r>
      <w:r w:rsidRPr="00134077">
        <w:rPr>
          <w:color w:val="000000" w:themeColor="text1"/>
        </w:rPr>
        <w:tab/>
        <w:t>System Security Accreditation Agreement</w:t>
      </w:r>
    </w:p>
    <w:p w14:paraId="1AF1585E" w14:textId="77777777" w:rsidR="00134077" w:rsidRPr="00134077" w:rsidRDefault="00134077" w:rsidP="00EE6419">
      <w:pPr>
        <w:ind w:left="1710" w:hanging="1710"/>
        <w:rPr>
          <w:color w:val="000000" w:themeColor="text1"/>
        </w:rPr>
      </w:pPr>
      <w:r w:rsidRPr="00134077">
        <w:rPr>
          <w:color w:val="000000" w:themeColor="text1"/>
        </w:rPr>
        <w:t>SSEE</w:t>
      </w:r>
      <w:r w:rsidRPr="00134077">
        <w:rPr>
          <w:color w:val="000000" w:themeColor="text1"/>
        </w:rPr>
        <w:tab/>
        <w:t>Ship’s Signals Exploitation Equipment</w:t>
      </w:r>
    </w:p>
    <w:p w14:paraId="37D7C43F" w14:textId="6430156E" w:rsidR="00134077" w:rsidRPr="00134077" w:rsidRDefault="00134077" w:rsidP="00EE6419">
      <w:pPr>
        <w:ind w:left="1710" w:hanging="1710"/>
        <w:rPr>
          <w:color w:val="000000" w:themeColor="text1"/>
        </w:rPr>
      </w:pPr>
      <w:r w:rsidRPr="00134077">
        <w:rPr>
          <w:color w:val="000000" w:themeColor="text1"/>
        </w:rPr>
        <w:t>STR</w:t>
      </w:r>
      <w:r w:rsidRPr="00134077">
        <w:rPr>
          <w:color w:val="000000" w:themeColor="text1"/>
        </w:rPr>
        <w:tab/>
        <w:t>Software T</w:t>
      </w:r>
      <w:r w:rsidR="00936AF7">
        <w:rPr>
          <w:color w:val="000000" w:themeColor="text1"/>
        </w:rPr>
        <w:t>est</w:t>
      </w:r>
      <w:r w:rsidRPr="00134077">
        <w:rPr>
          <w:color w:val="000000" w:themeColor="text1"/>
        </w:rPr>
        <w:t xml:space="preserve"> Report</w:t>
      </w:r>
    </w:p>
    <w:p w14:paraId="6B908445" w14:textId="77777777" w:rsidR="00EE6419" w:rsidRPr="00134077" w:rsidRDefault="00EE6419" w:rsidP="00EE6419">
      <w:pPr>
        <w:ind w:left="1710" w:hanging="1710"/>
        <w:rPr>
          <w:color w:val="000000" w:themeColor="text1"/>
        </w:rPr>
      </w:pPr>
    </w:p>
    <w:p w14:paraId="222F2DAD" w14:textId="77777777" w:rsidR="00134077" w:rsidRPr="00134077" w:rsidRDefault="00134077" w:rsidP="00EE6419">
      <w:pPr>
        <w:ind w:left="1710" w:hanging="1710"/>
        <w:rPr>
          <w:color w:val="000000" w:themeColor="text1"/>
        </w:rPr>
      </w:pPr>
      <w:r w:rsidRPr="00134077">
        <w:rPr>
          <w:color w:val="000000" w:themeColor="text1"/>
        </w:rPr>
        <w:t>T&amp;E</w:t>
      </w:r>
      <w:r w:rsidRPr="00134077">
        <w:rPr>
          <w:color w:val="000000" w:themeColor="text1"/>
        </w:rPr>
        <w:tab/>
        <w:t>Test and Evaluation</w:t>
      </w:r>
    </w:p>
    <w:p w14:paraId="06F7FAD3" w14:textId="77777777" w:rsidR="00134077" w:rsidRPr="00134077" w:rsidRDefault="00134077" w:rsidP="00EE6419">
      <w:pPr>
        <w:ind w:left="1710" w:hanging="1710"/>
        <w:rPr>
          <w:color w:val="000000" w:themeColor="text1"/>
        </w:rPr>
      </w:pPr>
      <w:r w:rsidRPr="00134077">
        <w:rPr>
          <w:color w:val="000000" w:themeColor="text1"/>
        </w:rPr>
        <w:t>T3</w:t>
      </w:r>
      <w:r w:rsidRPr="00134077">
        <w:rPr>
          <w:color w:val="000000" w:themeColor="text1"/>
        </w:rPr>
        <w:tab/>
        <w:t>Tier 3</w:t>
      </w:r>
    </w:p>
    <w:p w14:paraId="2306DBDB" w14:textId="77777777" w:rsidR="00134077" w:rsidRPr="00134077" w:rsidRDefault="00134077" w:rsidP="00EE6419">
      <w:pPr>
        <w:ind w:left="1710" w:hanging="1710"/>
        <w:rPr>
          <w:color w:val="000000" w:themeColor="text1"/>
        </w:rPr>
      </w:pPr>
      <w:r w:rsidRPr="00134077">
        <w:rPr>
          <w:color w:val="000000" w:themeColor="text1"/>
        </w:rPr>
        <w:t>TCTS</w:t>
      </w:r>
      <w:r w:rsidRPr="00134077">
        <w:rPr>
          <w:color w:val="000000" w:themeColor="text1"/>
        </w:rPr>
        <w:tab/>
        <w:t>Tactical Combat Training Systems</w:t>
      </w:r>
    </w:p>
    <w:p w14:paraId="592D365A" w14:textId="77777777" w:rsidR="00134077" w:rsidRPr="00134077" w:rsidRDefault="00134077" w:rsidP="00EE6419">
      <w:pPr>
        <w:ind w:left="1710" w:hanging="1710"/>
        <w:rPr>
          <w:color w:val="000000" w:themeColor="text1"/>
        </w:rPr>
      </w:pPr>
      <w:r w:rsidRPr="00134077">
        <w:rPr>
          <w:color w:val="000000" w:themeColor="text1"/>
        </w:rPr>
        <w:t>TDP</w:t>
      </w:r>
      <w:r w:rsidRPr="00134077">
        <w:rPr>
          <w:color w:val="000000" w:themeColor="text1"/>
        </w:rPr>
        <w:tab/>
        <w:t>Technical Data Package</w:t>
      </w:r>
    </w:p>
    <w:p w14:paraId="0BB45EDE" w14:textId="77777777" w:rsidR="00134077" w:rsidRPr="00134077" w:rsidRDefault="00134077" w:rsidP="00EE6419">
      <w:pPr>
        <w:ind w:left="1710" w:hanging="1710"/>
        <w:rPr>
          <w:color w:val="000000" w:themeColor="text1"/>
        </w:rPr>
      </w:pPr>
      <w:r w:rsidRPr="00134077">
        <w:rPr>
          <w:color w:val="000000" w:themeColor="text1"/>
        </w:rPr>
        <w:t>TO</w:t>
      </w:r>
      <w:r w:rsidRPr="00134077">
        <w:rPr>
          <w:color w:val="000000" w:themeColor="text1"/>
        </w:rPr>
        <w:tab/>
        <w:t>Task Order</w:t>
      </w:r>
    </w:p>
    <w:p w14:paraId="21A824A5" w14:textId="77777777" w:rsidR="00134077" w:rsidRPr="00134077" w:rsidRDefault="00134077" w:rsidP="00EE6419">
      <w:pPr>
        <w:ind w:left="1710" w:hanging="1710"/>
        <w:rPr>
          <w:color w:val="000000" w:themeColor="text1"/>
        </w:rPr>
      </w:pPr>
      <w:r w:rsidRPr="00134077">
        <w:rPr>
          <w:color w:val="000000" w:themeColor="text1"/>
        </w:rPr>
        <w:t>TPOC</w:t>
      </w:r>
      <w:r w:rsidRPr="00134077">
        <w:rPr>
          <w:color w:val="000000" w:themeColor="text1"/>
        </w:rPr>
        <w:tab/>
        <w:t>Technical Point of Contact</w:t>
      </w:r>
    </w:p>
    <w:p w14:paraId="74DFD07C" w14:textId="77777777" w:rsidR="00134077" w:rsidRPr="00134077" w:rsidRDefault="00134077" w:rsidP="00EE6419">
      <w:pPr>
        <w:ind w:left="1710" w:hanging="1710"/>
        <w:rPr>
          <w:color w:val="000000" w:themeColor="text1"/>
        </w:rPr>
      </w:pPr>
      <w:r w:rsidRPr="00134077">
        <w:rPr>
          <w:color w:val="000000" w:themeColor="text1"/>
        </w:rPr>
        <w:t>TTR</w:t>
      </w:r>
      <w:r w:rsidRPr="00134077">
        <w:rPr>
          <w:color w:val="000000" w:themeColor="text1"/>
        </w:rPr>
        <w:tab/>
        <w:t>Tactical Training Ranges</w:t>
      </w:r>
    </w:p>
    <w:p w14:paraId="494E13DE" w14:textId="77777777" w:rsidR="00EE6419" w:rsidRPr="00134077" w:rsidRDefault="00EE6419" w:rsidP="00EE6419">
      <w:pPr>
        <w:ind w:left="1710" w:hanging="1710"/>
        <w:rPr>
          <w:color w:val="000000" w:themeColor="text1"/>
        </w:rPr>
      </w:pPr>
    </w:p>
    <w:p w14:paraId="535CF800" w14:textId="77777777" w:rsidR="00134077" w:rsidRPr="00134077" w:rsidRDefault="00134077" w:rsidP="00EE6419">
      <w:pPr>
        <w:ind w:left="1710" w:hanging="1710"/>
        <w:rPr>
          <w:color w:val="000000" w:themeColor="text1"/>
        </w:rPr>
      </w:pPr>
      <w:r w:rsidRPr="00134077">
        <w:rPr>
          <w:color w:val="000000" w:themeColor="text1"/>
        </w:rPr>
        <w:t>UTN-Protect</w:t>
      </w:r>
      <w:r w:rsidRPr="00134077">
        <w:rPr>
          <w:color w:val="000000" w:themeColor="text1"/>
        </w:rPr>
        <w:tab/>
        <w:t xml:space="preserve">Unclassified Trusted Network Protection </w:t>
      </w:r>
    </w:p>
    <w:p w14:paraId="30A2F55D" w14:textId="77777777" w:rsidR="00134077" w:rsidRPr="00134077" w:rsidRDefault="00134077" w:rsidP="00EE6419">
      <w:pPr>
        <w:ind w:left="1710" w:hanging="1710"/>
        <w:rPr>
          <w:color w:val="000000" w:themeColor="text1"/>
        </w:rPr>
      </w:pPr>
      <w:r w:rsidRPr="00134077">
        <w:rPr>
          <w:color w:val="000000" w:themeColor="text1"/>
        </w:rPr>
        <w:t>UV</w:t>
      </w:r>
      <w:r w:rsidRPr="00134077">
        <w:rPr>
          <w:color w:val="000000" w:themeColor="text1"/>
        </w:rPr>
        <w:tab/>
        <w:t xml:space="preserve">Ultraviolet </w:t>
      </w:r>
    </w:p>
    <w:p w14:paraId="76ABB0B2" w14:textId="77777777" w:rsidR="00EE6419" w:rsidRPr="00134077" w:rsidRDefault="00EE6419" w:rsidP="00EE6419">
      <w:pPr>
        <w:ind w:left="1710" w:hanging="1710"/>
        <w:rPr>
          <w:color w:val="000000" w:themeColor="text1"/>
        </w:rPr>
      </w:pPr>
    </w:p>
    <w:p w14:paraId="33A69A8B" w14:textId="77777777" w:rsidR="008617AA" w:rsidRPr="00134077" w:rsidRDefault="008617AA" w:rsidP="00EE6419">
      <w:pPr>
        <w:ind w:left="1710" w:hanging="1710"/>
        <w:rPr>
          <w:color w:val="000000" w:themeColor="text1"/>
        </w:rPr>
      </w:pPr>
      <w:r w:rsidRPr="00134077">
        <w:rPr>
          <w:color w:val="000000" w:themeColor="text1"/>
        </w:rPr>
        <w:t>VPN</w:t>
      </w:r>
      <w:r w:rsidRPr="00134077">
        <w:rPr>
          <w:color w:val="000000" w:themeColor="text1"/>
        </w:rPr>
        <w:tab/>
        <w:t>Virtual Private Network</w:t>
      </w:r>
    </w:p>
    <w:p w14:paraId="1983A655" w14:textId="77777777" w:rsidR="008617AA" w:rsidRPr="00134077" w:rsidRDefault="008617AA" w:rsidP="00EE6419">
      <w:pPr>
        <w:ind w:left="1710" w:hanging="1710"/>
        <w:rPr>
          <w:color w:val="000000" w:themeColor="text1"/>
        </w:rPr>
      </w:pPr>
    </w:p>
    <w:p w14:paraId="6A90CA91" w14:textId="77777777" w:rsidR="00134077" w:rsidRPr="00134077" w:rsidRDefault="00134077" w:rsidP="00EE6419">
      <w:pPr>
        <w:ind w:left="1710" w:hanging="1710"/>
        <w:rPr>
          <w:color w:val="000000" w:themeColor="text1"/>
        </w:rPr>
      </w:pPr>
      <w:r w:rsidRPr="00134077">
        <w:rPr>
          <w:color w:val="000000" w:themeColor="text1"/>
        </w:rPr>
        <w:t>WBS</w:t>
      </w:r>
      <w:r w:rsidRPr="00134077">
        <w:rPr>
          <w:color w:val="000000" w:themeColor="text1"/>
        </w:rPr>
        <w:tab/>
        <w:t>Work Breakdown Structure</w:t>
      </w:r>
    </w:p>
    <w:p w14:paraId="4FB805A6" w14:textId="77777777" w:rsidR="00134077" w:rsidRPr="00134077" w:rsidRDefault="00134077" w:rsidP="00EE6419">
      <w:pPr>
        <w:ind w:left="1710" w:hanging="1710"/>
        <w:rPr>
          <w:color w:val="000000" w:themeColor="text1"/>
        </w:rPr>
      </w:pPr>
      <w:r w:rsidRPr="00134077">
        <w:rPr>
          <w:color w:val="000000" w:themeColor="text1"/>
        </w:rPr>
        <w:t>WRA</w:t>
      </w:r>
      <w:r w:rsidRPr="00134077">
        <w:rPr>
          <w:color w:val="000000" w:themeColor="text1"/>
        </w:rPr>
        <w:tab/>
        <w:t>Web Risk Assessment</w:t>
      </w:r>
    </w:p>
    <w:p w14:paraId="61BD9D80" w14:textId="77777777" w:rsidR="004636E9" w:rsidRPr="00134077" w:rsidRDefault="004636E9" w:rsidP="004636E9">
      <w:pPr>
        <w:rPr>
          <w:color w:val="000000" w:themeColor="text1"/>
        </w:rPr>
      </w:pPr>
    </w:p>
    <w:p w14:paraId="42501C6E" w14:textId="77777777" w:rsidR="004636E9" w:rsidRPr="00134077" w:rsidRDefault="004636E9" w:rsidP="004636E9">
      <w:pPr>
        <w:rPr>
          <w:color w:val="000000" w:themeColor="text1"/>
        </w:rPr>
      </w:pPr>
    </w:p>
    <w:p w14:paraId="165F7524" w14:textId="77777777" w:rsidR="004636E9" w:rsidRPr="00B03642" w:rsidRDefault="004636E9" w:rsidP="004636E9"/>
    <w:p w14:paraId="671D9D00" w14:textId="77777777" w:rsidR="004636E9" w:rsidRDefault="004636E9" w:rsidP="00EE6419">
      <w:pPr>
        <w:jc w:val="center"/>
        <w:rPr>
          <w:b/>
        </w:rPr>
        <w:sectPr w:rsidR="004636E9" w:rsidSect="00B03642">
          <w:footerReference w:type="default" r:id="rId17"/>
          <w:pgSz w:w="12240" w:h="15840"/>
          <w:pgMar w:top="1440" w:right="1440" w:bottom="1440" w:left="1440" w:header="720" w:footer="720" w:gutter="0"/>
          <w:pgNumType w:start="1"/>
          <w:cols w:space="720"/>
        </w:sectPr>
      </w:pPr>
    </w:p>
    <w:p w14:paraId="761CE84E" w14:textId="77777777" w:rsidR="00EF4C0F" w:rsidRPr="00EE6419" w:rsidRDefault="00350BFD" w:rsidP="00EE6419">
      <w:pPr>
        <w:jc w:val="center"/>
        <w:rPr>
          <w:b/>
        </w:rPr>
      </w:pPr>
      <w:r>
        <w:rPr>
          <w:b/>
        </w:rPr>
        <w:lastRenderedPageBreak/>
        <w:t>Appendix A</w:t>
      </w:r>
    </w:p>
    <w:p w14:paraId="4E08FA56" w14:textId="2C34922E" w:rsidR="00EE6419" w:rsidRPr="006B0B2B" w:rsidRDefault="006C24B0" w:rsidP="00EE6419">
      <w:pPr>
        <w:jc w:val="center"/>
        <w:rPr>
          <w:rFonts w:cs="Times"/>
          <w:b/>
          <w:bCs/>
          <w:color w:val="000000"/>
        </w:rPr>
      </w:pPr>
      <w:r>
        <w:rPr>
          <w:rFonts w:cs="Times"/>
          <w:b/>
          <w:bCs/>
          <w:color w:val="000000"/>
        </w:rPr>
        <w:t>EW Threat Systems and Peripheral Instrumentation</w:t>
      </w:r>
    </w:p>
    <w:p w14:paraId="40417BC5" w14:textId="24A79857" w:rsidR="00350BFD" w:rsidRDefault="00350BFD" w:rsidP="006C24B0"/>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916"/>
      </w:tblGrid>
      <w:tr w:rsidR="006A0C2B" w:rsidRPr="006C24B0" w14:paraId="1A192FB7" w14:textId="77777777" w:rsidTr="002F7AD0">
        <w:trPr>
          <w:cantSplit/>
          <w:trHeight w:val="288"/>
          <w:jc w:val="center"/>
        </w:trPr>
        <w:tc>
          <w:tcPr>
            <w:tcW w:w="4106" w:type="dxa"/>
            <w:shd w:val="clear" w:color="auto" w:fill="auto"/>
            <w:noWrap/>
            <w:vAlign w:val="center"/>
            <w:hideMark/>
          </w:tcPr>
          <w:p w14:paraId="1982ED7B"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4EDD47D2"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19Zh6 Early Warning Acquisition Radar System</w:t>
            </w:r>
          </w:p>
        </w:tc>
      </w:tr>
      <w:tr w:rsidR="006A0C2B" w:rsidRPr="006C24B0" w14:paraId="2F6F7930" w14:textId="77777777" w:rsidTr="002F7AD0">
        <w:trPr>
          <w:cantSplit/>
          <w:trHeight w:val="288"/>
          <w:jc w:val="center"/>
        </w:trPr>
        <w:tc>
          <w:tcPr>
            <w:tcW w:w="4106" w:type="dxa"/>
            <w:shd w:val="clear" w:color="auto" w:fill="auto"/>
            <w:noWrap/>
            <w:vAlign w:val="center"/>
            <w:hideMark/>
          </w:tcPr>
          <w:p w14:paraId="6E0A32C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184BCFCC"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36D6 Early Warning Acquisition Radar System</w:t>
            </w:r>
          </w:p>
        </w:tc>
      </w:tr>
      <w:tr w:rsidR="006A0C2B" w:rsidRPr="006C24B0" w14:paraId="7F5F2519" w14:textId="77777777" w:rsidTr="002F7AD0">
        <w:trPr>
          <w:cantSplit/>
          <w:trHeight w:val="288"/>
          <w:jc w:val="center"/>
        </w:trPr>
        <w:tc>
          <w:tcPr>
            <w:tcW w:w="4106" w:type="dxa"/>
            <w:shd w:val="clear" w:color="auto" w:fill="auto"/>
            <w:noWrap/>
            <w:vAlign w:val="center"/>
            <w:hideMark/>
          </w:tcPr>
          <w:p w14:paraId="30C93A9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32DA64F0"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Acquisition Radar System (ARS-1)</w:t>
            </w:r>
          </w:p>
        </w:tc>
      </w:tr>
      <w:tr w:rsidR="006A0C2B" w:rsidRPr="006C24B0" w14:paraId="3697F4C1" w14:textId="77777777" w:rsidTr="002F7AD0">
        <w:trPr>
          <w:cantSplit/>
          <w:trHeight w:val="288"/>
          <w:jc w:val="center"/>
        </w:trPr>
        <w:tc>
          <w:tcPr>
            <w:tcW w:w="4106" w:type="dxa"/>
            <w:shd w:val="clear" w:color="auto" w:fill="auto"/>
            <w:noWrap/>
            <w:vAlign w:val="center"/>
            <w:hideMark/>
          </w:tcPr>
          <w:p w14:paraId="53A44FF3" w14:textId="7683CE28"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619BF1CB"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AN/FPS-127 Early Warning Height-Finder Radar Simulator</w:t>
            </w:r>
          </w:p>
        </w:tc>
      </w:tr>
      <w:tr w:rsidR="006A0C2B" w:rsidRPr="006C24B0" w14:paraId="19B259CF" w14:textId="77777777" w:rsidTr="002F7AD0">
        <w:trPr>
          <w:cantSplit/>
          <w:trHeight w:val="288"/>
          <w:jc w:val="center"/>
        </w:trPr>
        <w:tc>
          <w:tcPr>
            <w:tcW w:w="4106" w:type="dxa"/>
            <w:shd w:val="clear" w:color="auto" w:fill="auto"/>
            <w:noWrap/>
            <w:vAlign w:val="center"/>
            <w:hideMark/>
          </w:tcPr>
          <w:p w14:paraId="700A5F7A" w14:textId="32B7AADF"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8FDBFC2"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AN/GPQ-11 V12 Coastal Defense Acquisition Radar Simulator</w:t>
            </w:r>
          </w:p>
        </w:tc>
      </w:tr>
      <w:tr w:rsidR="006A0C2B" w:rsidRPr="006C24B0" w14:paraId="105DD693" w14:textId="77777777" w:rsidTr="002F7AD0">
        <w:trPr>
          <w:cantSplit/>
          <w:trHeight w:val="288"/>
          <w:jc w:val="center"/>
        </w:trPr>
        <w:tc>
          <w:tcPr>
            <w:tcW w:w="4106" w:type="dxa"/>
            <w:shd w:val="clear" w:color="auto" w:fill="auto"/>
            <w:noWrap/>
            <w:vAlign w:val="center"/>
            <w:hideMark/>
          </w:tcPr>
          <w:p w14:paraId="173C62EC" w14:textId="18BAB6A8"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02ABB57B"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AN/GPQ-11 V13 Acquisition Radar Simulator</w:t>
            </w:r>
          </w:p>
        </w:tc>
      </w:tr>
      <w:tr w:rsidR="006A0C2B" w:rsidRPr="006C24B0" w14:paraId="72AD9988" w14:textId="77777777" w:rsidTr="002F7AD0">
        <w:trPr>
          <w:cantSplit/>
          <w:trHeight w:val="288"/>
          <w:jc w:val="center"/>
        </w:trPr>
        <w:tc>
          <w:tcPr>
            <w:tcW w:w="4106" w:type="dxa"/>
            <w:shd w:val="clear" w:color="auto" w:fill="auto"/>
            <w:noWrap/>
            <w:vAlign w:val="center"/>
            <w:hideMark/>
          </w:tcPr>
          <w:p w14:paraId="3EC1C688" w14:textId="47ECC755"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AEA1ED5"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AN/MPS-14 Early Warning Height-Finder Radar Simulator</w:t>
            </w:r>
          </w:p>
        </w:tc>
      </w:tr>
      <w:tr w:rsidR="006A0C2B" w:rsidRPr="006C24B0" w14:paraId="5B5764D3" w14:textId="77777777" w:rsidTr="002F7AD0">
        <w:trPr>
          <w:cantSplit/>
          <w:trHeight w:val="288"/>
          <w:jc w:val="center"/>
        </w:trPr>
        <w:tc>
          <w:tcPr>
            <w:tcW w:w="4106" w:type="dxa"/>
            <w:shd w:val="clear" w:color="auto" w:fill="auto"/>
            <w:noWrap/>
            <w:vAlign w:val="center"/>
            <w:hideMark/>
          </w:tcPr>
          <w:p w14:paraId="466EADDC" w14:textId="59A131DE"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1F109CA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AN/MPS-38 GCI Early Warning Search Radar Simulator</w:t>
            </w:r>
          </w:p>
        </w:tc>
      </w:tr>
      <w:tr w:rsidR="006A0C2B" w:rsidRPr="006C24B0" w14:paraId="55883775" w14:textId="77777777" w:rsidTr="002F7AD0">
        <w:trPr>
          <w:cantSplit/>
          <w:trHeight w:val="288"/>
          <w:jc w:val="center"/>
        </w:trPr>
        <w:tc>
          <w:tcPr>
            <w:tcW w:w="4106" w:type="dxa"/>
            <w:shd w:val="clear" w:color="auto" w:fill="auto"/>
            <w:noWrap/>
            <w:vAlign w:val="center"/>
            <w:hideMark/>
          </w:tcPr>
          <w:p w14:paraId="566A8D22" w14:textId="3C526546"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0B54796"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AN/MPS-T9 GCI Early Warning Search Radar Simulator</w:t>
            </w:r>
          </w:p>
        </w:tc>
      </w:tr>
      <w:tr w:rsidR="006A0C2B" w:rsidRPr="006C24B0" w14:paraId="6E347D14" w14:textId="77777777" w:rsidTr="002F7AD0">
        <w:trPr>
          <w:cantSplit/>
          <w:trHeight w:val="288"/>
          <w:jc w:val="center"/>
        </w:trPr>
        <w:tc>
          <w:tcPr>
            <w:tcW w:w="4106" w:type="dxa"/>
            <w:shd w:val="clear" w:color="auto" w:fill="auto"/>
            <w:noWrap/>
            <w:vAlign w:val="center"/>
            <w:hideMark/>
          </w:tcPr>
          <w:p w14:paraId="44D681C5" w14:textId="473DB741"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743D495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AN/MSQ-T11 Early Warning Search Radar Simulator</w:t>
            </w:r>
          </w:p>
        </w:tc>
      </w:tr>
      <w:tr w:rsidR="006A0C2B" w:rsidRPr="006C24B0" w14:paraId="0470E9BB" w14:textId="77777777" w:rsidTr="002F7AD0">
        <w:trPr>
          <w:cantSplit/>
          <w:trHeight w:val="288"/>
          <w:jc w:val="center"/>
        </w:trPr>
        <w:tc>
          <w:tcPr>
            <w:tcW w:w="4106" w:type="dxa"/>
            <w:shd w:val="clear" w:color="auto" w:fill="auto"/>
            <w:noWrap/>
            <w:vAlign w:val="center"/>
            <w:hideMark/>
          </w:tcPr>
          <w:p w14:paraId="3D5D5977" w14:textId="78A39E7F"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413E0C76"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AN/MSQ-T8 Early Warning Search Radar Simulator</w:t>
            </w:r>
          </w:p>
        </w:tc>
      </w:tr>
      <w:tr w:rsidR="006A0C2B" w:rsidRPr="006C24B0" w14:paraId="1DEF5023" w14:textId="77777777" w:rsidTr="002F7AD0">
        <w:trPr>
          <w:cantSplit/>
          <w:trHeight w:val="288"/>
          <w:jc w:val="center"/>
        </w:trPr>
        <w:tc>
          <w:tcPr>
            <w:tcW w:w="4106" w:type="dxa"/>
            <w:shd w:val="clear" w:color="auto" w:fill="auto"/>
            <w:noWrap/>
            <w:vAlign w:val="center"/>
            <w:hideMark/>
          </w:tcPr>
          <w:p w14:paraId="59BDB94C" w14:textId="53BD3471"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E7A893A"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AN/SPS-28 Early Warning Search Radar Simulator</w:t>
            </w:r>
          </w:p>
        </w:tc>
      </w:tr>
      <w:tr w:rsidR="006A0C2B" w:rsidRPr="006C24B0" w14:paraId="276DDC8E" w14:textId="77777777" w:rsidTr="002F7AD0">
        <w:trPr>
          <w:cantSplit/>
          <w:trHeight w:val="288"/>
          <w:jc w:val="center"/>
        </w:trPr>
        <w:tc>
          <w:tcPr>
            <w:tcW w:w="4106" w:type="dxa"/>
            <w:shd w:val="clear" w:color="auto" w:fill="auto"/>
            <w:noWrap/>
            <w:vAlign w:val="center"/>
            <w:hideMark/>
          </w:tcPr>
          <w:p w14:paraId="25B4734C" w14:textId="76752260"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16B7E236"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AN/TPS-T1 Early Warning Height-Finder Radar System</w:t>
            </w:r>
          </w:p>
        </w:tc>
      </w:tr>
      <w:tr w:rsidR="006A0C2B" w:rsidRPr="006C24B0" w14:paraId="11B75B99" w14:textId="77777777" w:rsidTr="002F7AD0">
        <w:trPr>
          <w:cantSplit/>
          <w:trHeight w:val="288"/>
          <w:jc w:val="center"/>
        </w:trPr>
        <w:tc>
          <w:tcPr>
            <w:tcW w:w="4106" w:type="dxa"/>
            <w:shd w:val="clear" w:color="auto" w:fill="auto"/>
            <w:noWrap/>
            <w:vAlign w:val="center"/>
            <w:hideMark/>
          </w:tcPr>
          <w:p w14:paraId="5AF4A9E3" w14:textId="6D76F02E"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772641C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Low Probability of Intercept (LPI) Acquisition Radar (RAVEN)</w:t>
            </w:r>
          </w:p>
        </w:tc>
      </w:tr>
      <w:tr w:rsidR="006A0C2B" w:rsidRPr="006C24B0" w14:paraId="3B8B7A11" w14:textId="77777777" w:rsidTr="002F7AD0">
        <w:trPr>
          <w:cantSplit/>
          <w:trHeight w:val="288"/>
          <w:jc w:val="center"/>
        </w:trPr>
        <w:tc>
          <w:tcPr>
            <w:tcW w:w="4106" w:type="dxa"/>
            <w:shd w:val="clear" w:color="auto" w:fill="auto"/>
            <w:noWrap/>
            <w:vAlign w:val="center"/>
            <w:hideMark/>
          </w:tcPr>
          <w:p w14:paraId="0FD1C697" w14:textId="52076C0B"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7DBC4AB8"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Oberona-14 Early Warning Search Radar Simulator</w:t>
            </w:r>
          </w:p>
        </w:tc>
      </w:tr>
      <w:tr w:rsidR="006A0C2B" w:rsidRPr="006C24B0" w14:paraId="7C389C54" w14:textId="77777777" w:rsidTr="002F7AD0">
        <w:trPr>
          <w:cantSplit/>
          <w:trHeight w:val="288"/>
          <w:jc w:val="center"/>
        </w:trPr>
        <w:tc>
          <w:tcPr>
            <w:tcW w:w="4106" w:type="dxa"/>
            <w:shd w:val="clear" w:color="auto" w:fill="auto"/>
            <w:noWrap/>
            <w:vAlign w:val="center"/>
            <w:hideMark/>
          </w:tcPr>
          <w:p w14:paraId="576CAF1F" w14:textId="738DD5BB"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7F8714DF"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P-12 Early Warning Search Radar System</w:t>
            </w:r>
          </w:p>
        </w:tc>
      </w:tr>
      <w:tr w:rsidR="006A0C2B" w:rsidRPr="006C24B0" w14:paraId="6799CF64" w14:textId="77777777" w:rsidTr="002F7AD0">
        <w:trPr>
          <w:cantSplit/>
          <w:trHeight w:val="288"/>
          <w:jc w:val="center"/>
        </w:trPr>
        <w:tc>
          <w:tcPr>
            <w:tcW w:w="4106" w:type="dxa"/>
            <w:shd w:val="clear" w:color="auto" w:fill="auto"/>
            <w:noWrap/>
            <w:vAlign w:val="center"/>
            <w:hideMark/>
          </w:tcPr>
          <w:p w14:paraId="20F4A12B" w14:textId="57598774"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63D7C47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P-15 Early Warning Search Radar System</w:t>
            </w:r>
          </w:p>
        </w:tc>
      </w:tr>
      <w:tr w:rsidR="006A0C2B" w:rsidRPr="006C24B0" w14:paraId="311F3EE0" w14:textId="77777777" w:rsidTr="002F7AD0">
        <w:trPr>
          <w:cantSplit/>
          <w:trHeight w:val="288"/>
          <w:jc w:val="center"/>
        </w:trPr>
        <w:tc>
          <w:tcPr>
            <w:tcW w:w="4106" w:type="dxa"/>
            <w:shd w:val="clear" w:color="auto" w:fill="auto"/>
            <w:noWrap/>
            <w:vAlign w:val="center"/>
            <w:hideMark/>
          </w:tcPr>
          <w:p w14:paraId="69AE0360" w14:textId="6897E295"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3C469E4"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P-18/P-18MH2 Early Warning Search Radar System</w:t>
            </w:r>
          </w:p>
        </w:tc>
      </w:tr>
      <w:tr w:rsidR="006A0C2B" w:rsidRPr="006C24B0" w14:paraId="26C430DA" w14:textId="77777777" w:rsidTr="002F7AD0">
        <w:trPr>
          <w:cantSplit/>
          <w:trHeight w:val="288"/>
          <w:jc w:val="center"/>
        </w:trPr>
        <w:tc>
          <w:tcPr>
            <w:tcW w:w="4106" w:type="dxa"/>
            <w:shd w:val="clear" w:color="auto" w:fill="auto"/>
            <w:noWrap/>
            <w:vAlign w:val="center"/>
            <w:hideMark/>
          </w:tcPr>
          <w:p w14:paraId="4D535FD0" w14:textId="50E5C85B"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128F83E9"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P-40 Early Warning Search Radar System</w:t>
            </w:r>
          </w:p>
        </w:tc>
      </w:tr>
      <w:tr w:rsidR="006A0C2B" w:rsidRPr="006C24B0" w14:paraId="7BDABAB7" w14:textId="77777777" w:rsidTr="002F7AD0">
        <w:trPr>
          <w:cantSplit/>
          <w:trHeight w:val="288"/>
          <w:jc w:val="center"/>
        </w:trPr>
        <w:tc>
          <w:tcPr>
            <w:tcW w:w="4106" w:type="dxa"/>
            <w:shd w:val="clear" w:color="auto" w:fill="auto"/>
            <w:noWrap/>
            <w:vAlign w:val="center"/>
            <w:hideMark/>
          </w:tcPr>
          <w:p w14:paraId="7A82B033" w14:textId="5BDB4D54"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02AE82C0"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Passive Detection System (PDS)</w:t>
            </w:r>
          </w:p>
        </w:tc>
      </w:tr>
      <w:tr w:rsidR="006A0C2B" w:rsidRPr="006C24B0" w14:paraId="513A57D1" w14:textId="77777777" w:rsidTr="002F7AD0">
        <w:trPr>
          <w:cantSplit/>
          <w:trHeight w:val="288"/>
          <w:jc w:val="center"/>
        </w:trPr>
        <w:tc>
          <w:tcPr>
            <w:tcW w:w="4106" w:type="dxa"/>
            <w:shd w:val="clear" w:color="auto" w:fill="auto"/>
            <w:noWrap/>
            <w:vAlign w:val="center"/>
            <w:hideMark/>
          </w:tcPr>
          <w:p w14:paraId="524818E9" w14:textId="290D59C6"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32F08C12"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PRV-11 Early Warning Height-Finder Radar System</w:t>
            </w:r>
          </w:p>
        </w:tc>
      </w:tr>
      <w:tr w:rsidR="006A0C2B" w:rsidRPr="006C24B0" w14:paraId="07B28C87" w14:textId="77777777" w:rsidTr="002F7AD0">
        <w:trPr>
          <w:cantSplit/>
          <w:trHeight w:val="288"/>
          <w:jc w:val="center"/>
        </w:trPr>
        <w:tc>
          <w:tcPr>
            <w:tcW w:w="4106" w:type="dxa"/>
            <w:shd w:val="clear" w:color="auto" w:fill="auto"/>
            <w:noWrap/>
            <w:vAlign w:val="center"/>
            <w:hideMark/>
          </w:tcPr>
          <w:p w14:paraId="17F61702" w14:textId="3A215344"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6DD6D2F"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PRV-9 Early Warning Height-Finder Radar System</w:t>
            </w:r>
          </w:p>
        </w:tc>
      </w:tr>
      <w:tr w:rsidR="006A0C2B" w:rsidRPr="006C24B0" w14:paraId="3CA8A092" w14:textId="77777777" w:rsidTr="002F7AD0">
        <w:trPr>
          <w:cantSplit/>
          <w:trHeight w:val="288"/>
          <w:jc w:val="center"/>
        </w:trPr>
        <w:tc>
          <w:tcPr>
            <w:tcW w:w="4106" w:type="dxa"/>
            <w:noWrap/>
            <w:vAlign w:val="center"/>
            <w:hideMark/>
          </w:tcPr>
          <w:p w14:paraId="4C06C1FF"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3A4D259C"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1S91M2 / M3 Surface-to-Air Missile System</w:t>
            </w:r>
          </w:p>
        </w:tc>
      </w:tr>
      <w:tr w:rsidR="006A0C2B" w:rsidRPr="006C24B0" w14:paraId="0A2AAD6B" w14:textId="77777777" w:rsidTr="002F7AD0">
        <w:trPr>
          <w:cantSplit/>
          <w:trHeight w:val="288"/>
          <w:jc w:val="center"/>
        </w:trPr>
        <w:tc>
          <w:tcPr>
            <w:tcW w:w="4106" w:type="dxa"/>
            <w:noWrap/>
            <w:vAlign w:val="center"/>
            <w:hideMark/>
          </w:tcPr>
          <w:p w14:paraId="38F861D3"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BCD9DC7"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9A33BM3 Surface-to-Air Missile System</w:t>
            </w:r>
          </w:p>
        </w:tc>
      </w:tr>
      <w:tr w:rsidR="006A0C2B" w:rsidRPr="006C24B0" w14:paraId="27A828E8" w14:textId="77777777" w:rsidTr="002F7AD0">
        <w:trPr>
          <w:cantSplit/>
          <w:trHeight w:val="288"/>
          <w:jc w:val="center"/>
        </w:trPr>
        <w:tc>
          <w:tcPr>
            <w:tcW w:w="4106" w:type="dxa"/>
            <w:noWrap/>
            <w:vAlign w:val="center"/>
            <w:hideMark/>
          </w:tcPr>
          <w:p w14:paraId="269E0C27"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1844EF97"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AN/ALQ-108 IFF System</w:t>
            </w:r>
          </w:p>
        </w:tc>
      </w:tr>
      <w:tr w:rsidR="006A0C2B" w:rsidRPr="006C24B0" w14:paraId="5363A6A1" w14:textId="77777777" w:rsidTr="002F7AD0">
        <w:trPr>
          <w:cantSplit/>
          <w:trHeight w:val="288"/>
          <w:jc w:val="center"/>
        </w:trPr>
        <w:tc>
          <w:tcPr>
            <w:tcW w:w="4106" w:type="dxa"/>
            <w:noWrap/>
            <w:vAlign w:val="center"/>
            <w:hideMark/>
          </w:tcPr>
          <w:p w14:paraId="17080C70"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AD1F2F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AN/AST-6(V) RADAR Emission Stimulating Set</w:t>
            </w:r>
          </w:p>
        </w:tc>
      </w:tr>
      <w:tr w:rsidR="006A0C2B" w:rsidRPr="006C24B0" w14:paraId="71B169F1" w14:textId="77777777" w:rsidTr="002F7AD0">
        <w:trPr>
          <w:cantSplit/>
          <w:trHeight w:val="288"/>
          <w:jc w:val="center"/>
        </w:trPr>
        <w:tc>
          <w:tcPr>
            <w:tcW w:w="4106" w:type="dxa"/>
            <w:noWrap/>
            <w:vAlign w:val="center"/>
            <w:hideMark/>
          </w:tcPr>
          <w:p w14:paraId="13059E60"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99985DE"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AN/AST-9(V) RADAR Emission Stimulating Set</w:t>
            </w:r>
          </w:p>
        </w:tc>
      </w:tr>
      <w:tr w:rsidR="006A0C2B" w:rsidRPr="006C24B0" w14:paraId="3BA32E89" w14:textId="77777777" w:rsidTr="002F7AD0">
        <w:trPr>
          <w:cantSplit/>
          <w:trHeight w:val="288"/>
          <w:jc w:val="center"/>
        </w:trPr>
        <w:tc>
          <w:tcPr>
            <w:tcW w:w="4106" w:type="dxa"/>
            <w:noWrap/>
            <w:vAlign w:val="center"/>
            <w:hideMark/>
          </w:tcPr>
          <w:p w14:paraId="2A7810DE"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B2BD54F"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AN/GPQ-11 Threat Radar Emitter Simulator TRES</w:t>
            </w:r>
          </w:p>
        </w:tc>
      </w:tr>
      <w:tr w:rsidR="006A0C2B" w:rsidRPr="006C24B0" w14:paraId="4467E84C" w14:textId="77777777" w:rsidTr="002F7AD0">
        <w:trPr>
          <w:cantSplit/>
          <w:trHeight w:val="288"/>
          <w:jc w:val="center"/>
        </w:trPr>
        <w:tc>
          <w:tcPr>
            <w:tcW w:w="4106" w:type="dxa"/>
            <w:noWrap/>
            <w:vAlign w:val="center"/>
            <w:hideMark/>
          </w:tcPr>
          <w:p w14:paraId="6EBB07D0"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1827A815"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AN/GPQ-11A Reactive TRES</w:t>
            </w:r>
          </w:p>
        </w:tc>
      </w:tr>
      <w:tr w:rsidR="006A0C2B" w:rsidRPr="006C24B0" w14:paraId="776F80AC" w14:textId="77777777" w:rsidTr="002F7AD0">
        <w:trPr>
          <w:cantSplit/>
          <w:trHeight w:val="288"/>
          <w:jc w:val="center"/>
        </w:trPr>
        <w:tc>
          <w:tcPr>
            <w:tcW w:w="4106" w:type="dxa"/>
            <w:noWrap/>
            <w:vAlign w:val="center"/>
            <w:hideMark/>
          </w:tcPr>
          <w:p w14:paraId="3EC29F71"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4B6B88E4"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AN/MPQ-47 Surface-to-Air Missile Simulator</w:t>
            </w:r>
          </w:p>
        </w:tc>
      </w:tr>
      <w:tr w:rsidR="006A0C2B" w:rsidRPr="006C24B0" w14:paraId="483BA388" w14:textId="77777777" w:rsidTr="002F7AD0">
        <w:trPr>
          <w:cantSplit/>
          <w:trHeight w:val="288"/>
          <w:jc w:val="center"/>
        </w:trPr>
        <w:tc>
          <w:tcPr>
            <w:tcW w:w="4106" w:type="dxa"/>
            <w:noWrap/>
            <w:vAlign w:val="center"/>
            <w:hideMark/>
          </w:tcPr>
          <w:p w14:paraId="40B9A4FE"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CFB8575"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AN/MSQ-T43 Modular Threat Emitter MTE Version I and IV</w:t>
            </w:r>
          </w:p>
        </w:tc>
      </w:tr>
      <w:tr w:rsidR="006A0C2B" w:rsidRPr="006C24B0" w14:paraId="7797CA7C" w14:textId="77777777" w:rsidTr="002F7AD0">
        <w:trPr>
          <w:cantSplit/>
          <w:trHeight w:val="288"/>
          <w:jc w:val="center"/>
        </w:trPr>
        <w:tc>
          <w:tcPr>
            <w:tcW w:w="4106" w:type="dxa"/>
            <w:noWrap/>
            <w:vAlign w:val="center"/>
            <w:hideMark/>
          </w:tcPr>
          <w:p w14:paraId="43EADD01"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42D4409"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AN/TPT-T3 Mobile Threat Emitter Simulator (MTES)</w:t>
            </w:r>
          </w:p>
        </w:tc>
      </w:tr>
      <w:tr w:rsidR="006A0C2B" w:rsidRPr="006C24B0" w14:paraId="6BABB9EF" w14:textId="77777777" w:rsidTr="002F7AD0">
        <w:trPr>
          <w:cantSplit/>
          <w:trHeight w:val="288"/>
          <w:jc w:val="center"/>
        </w:trPr>
        <w:tc>
          <w:tcPr>
            <w:tcW w:w="4106" w:type="dxa"/>
            <w:noWrap/>
            <w:vAlign w:val="center"/>
            <w:hideMark/>
          </w:tcPr>
          <w:p w14:paraId="34DEACC2"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D96579B"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AN/UPQ-8 HARM Simulator</w:t>
            </w:r>
          </w:p>
        </w:tc>
      </w:tr>
      <w:tr w:rsidR="006A0C2B" w:rsidRPr="006C24B0" w14:paraId="37B49CAF" w14:textId="77777777" w:rsidTr="002F7AD0">
        <w:trPr>
          <w:cantSplit/>
          <w:trHeight w:val="288"/>
          <w:jc w:val="center"/>
        </w:trPr>
        <w:tc>
          <w:tcPr>
            <w:tcW w:w="4106" w:type="dxa"/>
            <w:noWrap/>
            <w:vAlign w:val="center"/>
            <w:hideMark/>
          </w:tcPr>
          <w:p w14:paraId="031DEC7C"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E06032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AN/UPT-4 V5 Mobile Remote Emitter Simulator (MRES)</w:t>
            </w:r>
          </w:p>
        </w:tc>
      </w:tr>
      <w:tr w:rsidR="006A0C2B" w:rsidRPr="006C24B0" w14:paraId="1ED9EBD9" w14:textId="77777777" w:rsidTr="002F7AD0">
        <w:trPr>
          <w:cantSplit/>
          <w:trHeight w:val="288"/>
          <w:jc w:val="center"/>
        </w:trPr>
        <w:tc>
          <w:tcPr>
            <w:tcW w:w="4106" w:type="dxa"/>
            <w:noWrap/>
            <w:vAlign w:val="center"/>
            <w:hideMark/>
          </w:tcPr>
          <w:p w14:paraId="3DE15B29"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0973142E"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AN/VPQ-1 Tactical Radar Threat Generator (TRTG)</w:t>
            </w:r>
          </w:p>
        </w:tc>
      </w:tr>
      <w:tr w:rsidR="006A0C2B" w:rsidRPr="006C24B0" w14:paraId="17F058C2" w14:textId="77777777" w:rsidTr="002F7AD0">
        <w:trPr>
          <w:cantSplit/>
          <w:trHeight w:val="288"/>
          <w:jc w:val="center"/>
        </w:trPr>
        <w:tc>
          <w:tcPr>
            <w:tcW w:w="4106" w:type="dxa"/>
            <w:noWrap/>
            <w:vAlign w:val="center"/>
            <w:hideMark/>
          </w:tcPr>
          <w:p w14:paraId="640CAC2D"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55361C81"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Aurora Missile Launch Simulator</w:t>
            </w:r>
          </w:p>
        </w:tc>
      </w:tr>
      <w:tr w:rsidR="006A0C2B" w:rsidRPr="006C24B0" w14:paraId="369AA0F7" w14:textId="77777777" w:rsidTr="002F7AD0">
        <w:trPr>
          <w:cantSplit/>
          <w:trHeight w:val="288"/>
          <w:jc w:val="center"/>
        </w:trPr>
        <w:tc>
          <w:tcPr>
            <w:tcW w:w="4106" w:type="dxa"/>
            <w:shd w:val="clear" w:color="auto" w:fill="auto"/>
            <w:noWrap/>
            <w:vAlign w:val="center"/>
            <w:hideMark/>
          </w:tcPr>
          <w:p w14:paraId="48B3EA11"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39276000"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Mobile EW Threat Systems Training Systems (MEWTS)</w:t>
            </w:r>
          </w:p>
        </w:tc>
      </w:tr>
      <w:tr w:rsidR="006C24B0" w:rsidRPr="006C24B0" w14:paraId="0841197D" w14:textId="77777777" w:rsidTr="002F7AD0">
        <w:trPr>
          <w:cantSplit/>
          <w:trHeight w:val="288"/>
          <w:jc w:val="center"/>
        </w:trPr>
        <w:tc>
          <w:tcPr>
            <w:tcW w:w="4106" w:type="dxa"/>
            <w:shd w:val="clear" w:color="auto" w:fill="auto"/>
            <w:noWrap/>
            <w:vAlign w:val="center"/>
            <w:hideMark/>
          </w:tcPr>
          <w:p w14:paraId="378CBC6C"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EW Threat Systems</w:t>
            </w:r>
          </w:p>
        </w:tc>
        <w:tc>
          <w:tcPr>
            <w:tcW w:w="5916" w:type="dxa"/>
            <w:shd w:val="clear" w:color="auto" w:fill="auto"/>
            <w:noWrap/>
            <w:vAlign w:val="center"/>
            <w:hideMark/>
          </w:tcPr>
          <w:p w14:paraId="2D253A7A"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Rapier Radar System</w:t>
            </w:r>
          </w:p>
        </w:tc>
      </w:tr>
      <w:tr w:rsidR="00CA2806" w:rsidRPr="006C24B0" w14:paraId="6FBF6790" w14:textId="77777777" w:rsidTr="002F7AD0">
        <w:trPr>
          <w:cantSplit/>
          <w:trHeight w:val="288"/>
          <w:jc w:val="center"/>
        </w:trPr>
        <w:tc>
          <w:tcPr>
            <w:tcW w:w="4106" w:type="dxa"/>
            <w:shd w:val="clear" w:color="auto" w:fill="auto"/>
            <w:noWrap/>
            <w:vAlign w:val="center"/>
          </w:tcPr>
          <w:p w14:paraId="574161F2" w14:textId="07AB5C20" w:rsidR="00CA2806" w:rsidRPr="006C24B0" w:rsidRDefault="00CA2806" w:rsidP="006C24B0">
            <w:pPr>
              <w:jc w:val="center"/>
              <w:rPr>
                <w:rFonts w:cs="Times"/>
                <w:color w:val="000000"/>
                <w:sz w:val="16"/>
                <w:szCs w:val="16"/>
              </w:rPr>
            </w:pPr>
            <w:r>
              <w:rPr>
                <w:rFonts w:cs="Times"/>
                <w:color w:val="000000"/>
                <w:sz w:val="16"/>
                <w:szCs w:val="16"/>
              </w:rPr>
              <w:t>EW Threat Systems</w:t>
            </w:r>
          </w:p>
        </w:tc>
        <w:tc>
          <w:tcPr>
            <w:tcW w:w="5916" w:type="dxa"/>
            <w:shd w:val="clear" w:color="auto" w:fill="auto"/>
            <w:noWrap/>
            <w:vAlign w:val="center"/>
          </w:tcPr>
          <w:p w14:paraId="0257720F" w14:textId="772EAE1A" w:rsidR="00CA2806" w:rsidRPr="006C24B0" w:rsidRDefault="00CA2806" w:rsidP="006C24B0">
            <w:pPr>
              <w:jc w:val="center"/>
              <w:rPr>
                <w:rFonts w:cs="Times"/>
                <w:color w:val="000000"/>
                <w:sz w:val="16"/>
                <w:szCs w:val="16"/>
              </w:rPr>
            </w:pPr>
            <w:r>
              <w:rPr>
                <w:rFonts w:cs="Times"/>
                <w:color w:val="000000"/>
                <w:sz w:val="16"/>
                <w:szCs w:val="16"/>
              </w:rPr>
              <w:t>Advance Radar Threat Simulator Version 2 (ARTSV2)</w:t>
            </w:r>
          </w:p>
        </w:tc>
      </w:tr>
      <w:tr w:rsidR="006A0C2B" w:rsidRPr="006C24B0" w14:paraId="4E95A7FC" w14:textId="77777777" w:rsidTr="002F7AD0">
        <w:trPr>
          <w:cantSplit/>
          <w:trHeight w:val="288"/>
          <w:jc w:val="center"/>
        </w:trPr>
        <w:tc>
          <w:tcPr>
            <w:tcW w:w="4106" w:type="dxa"/>
            <w:shd w:val="clear" w:color="auto" w:fill="auto"/>
            <w:noWrap/>
            <w:vAlign w:val="center"/>
            <w:hideMark/>
          </w:tcPr>
          <w:p w14:paraId="446FECF6"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lastRenderedPageBreak/>
              <w:t>Man-Portable Air Defense System (MANPADS)</w:t>
            </w:r>
          </w:p>
        </w:tc>
        <w:tc>
          <w:tcPr>
            <w:tcW w:w="5916" w:type="dxa"/>
            <w:shd w:val="clear" w:color="auto" w:fill="auto"/>
            <w:noWrap/>
            <w:vAlign w:val="center"/>
            <w:hideMark/>
          </w:tcPr>
          <w:p w14:paraId="14E27455"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MANPADS Integrated Threat Simulator / Stimulator (MITSS)</w:t>
            </w:r>
          </w:p>
        </w:tc>
      </w:tr>
      <w:tr w:rsidR="006A0C2B" w:rsidRPr="006C24B0" w14:paraId="2DE26111" w14:textId="77777777" w:rsidTr="002F7AD0">
        <w:trPr>
          <w:cantSplit/>
          <w:trHeight w:val="288"/>
          <w:jc w:val="center"/>
        </w:trPr>
        <w:tc>
          <w:tcPr>
            <w:tcW w:w="4106" w:type="dxa"/>
            <w:shd w:val="clear" w:color="auto" w:fill="auto"/>
            <w:noWrap/>
            <w:vAlign w:val="center"/>
            <w:hideMark/>
          </w:tcPr>
          <w:p w14:paraId="57126387" w14:textId="79E6E939" w:rsidR="006A0C2B" w:rsidRPr="006C24B0" w:rsidRDefault="006A0C2B" w:rsidP="006C24B0">
            <w:pPr>
              <w:jc w:val="center"/>
              <w:rPr>
                <w:rFonts w:ascii="Times" w:hAnsi="Times" w:cs="Times"/>
                <w:color w:val="000000"/>
                <w:sz w:val="16"/>
                <w:szCs w:val="16"/>
              </w:rPr>
            </w:pPr>
            <w:r w:rsidRPr="006C24B0">
              <w:rPr>
                <w:rFonts w:cs="Times"/>
                <w:color w:val="000000"/>
                <w:sz w:val="16"/>
                <w:szCs w:val="16"/>
              </w:rPr>
              <w:t>Man-Portable Air Defense System (MANPADS)</w:t>
            </w:r>
          </w:p>
        </w:tc>
        <w:tc>
          <w:tcPr>
            <w:tcW w:w="5916" w:type="dxa"/>
            <w:shd w:val="clear" w:color="auto" w:fill="auto"/>
            <w:noWrap/>
            <w:vAlign w:val="center"/>
            <w:hideMark/>
          </w:tcPr>
          <w:p w14:paraId="778113D2"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Man-Portable Aircraft Survivability Trainer (MAST)</w:t>
            </w:r>
          </w:p>
        </w:tc>
      </w:tr>
      <w:tr w:rsidR="006C24B0" w:rsidRPr="006C24B0" w14:paraId="0CC7CB74" w14:textId="77777777" w:rsidTr="002F7AD0">
        <w:trPr>
          <w:cantSplit/>
          <w:trHeight w:val="288"/>
          <w:jc w:val="center"/>
        </w:trPr>
        <w:tc>
          <w:tcPr>
            <w:tcW w:w="4106" w:type="dxa"/>
            <w:shd w:val="clear" w:color="auto" w:fill="auto"/>
            <w:noWrap/>
            <w:vAlign w:val="center"/>
            <w:hideMark/>
          </w:tcPr>
          <w:p w14:paraId="6A15A324"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Man-Portable Air Defense System (MANPADS)</w:t>
            </w:r>
          </w:p>
        </w:tc>
        <w:tc>
          <w:tcPr>
            <w:tcW w:w="5916" w:type="dxa"/>
            <w:shd w:val="clear" w:color="auto" w:fill="auto"/>
            <w:noWrap/>
            <w:vAlign w:val="center"/>
            <w:hideMark/>
          </w:tcPr>
          <w:p w14:paraId="5B209A2E"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Portable Air Defense System (PADS)</w:t>
            </w:r>
          </w:p>
        </w:tc>
      </w:tr>
      <w:tr w:rsidR="006A0C2B" w:rsidRPr="006C24B0" w14:paraId="1470D0E6" w14:textId="77777777" w:rsidTr="002F7AD0">
        <w:trPr>
          <w:cantSplit/>
          <w:trHeight w:val="288"/>
          <w:jc w:val="center"/>
        </w:trPr>
        <w:tc>
          <w:tcPr>
            <w:tcW w:w="4106" w:type="dxa"/>
            <w:noWrap/>
            <w:vAlign w:val="center"/>
            <w:hideMark/>
          </w:tcPr>
          <w:p w14:paraId="59D9CF99" w14:textId="5F33FA1B" w:rsidR="006A0C2B" w:rsidRPr="006C24B0" w:rsidRDefault="006A0C2B"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13FE0E21" w14:textId="4B577ED8" w:rsidR="006A0C2B" w:rsidRPr="006C24B0" w:rsidRDefault="006A0C2B" w:rsidP="006C24B0">
            <w:pPr>
              <w:jc w:val="center"/>
              <w:rPr>
                <w:rFonts w:ascii="Times" w:hAnsi="Times" w:cs="Times"/>
                <w:color w:val="000000"/>
                <w:sz w:val="16"/>
                <w:szCs w:val="16"/>
              </w:rPr>
            </w:pPr>
            <w:r w:rsidRPr="006C24B0">
              <w:rPr>
                <w:rFonts w:cs="Times"/>
                <w:color w:val="000000"/>
                <w:sz w:val="16"/>
                <w:szCs w:val="16"/>
              </w:rPr>
              <w:t>Battlefield Communications Simulator Systems (BCSS)</w:t>
            </w:r>
          </w:p>
        </w:tc>
      </w:tr>
      <w:tr w:rsidR="006C24B0" w:rsidRPr="006C24B0" w14:paraId="4866B75B" w14:textId="77777777" w:rsidTr="002F7AD0">
        <w:trPr>
          <w:cantSplit/>
          <w:trHeight w:val="288"/>
          <w:jc w:val="center"/>
        </w:trPr>
        <w:tc>
          <w:tcPr>
            <w:tcW w:w="4106" w:type="dxa"/>
            <w:shd w:val="clear" w:color="auto" w:fill="auto"/>
            <w:noWrap/>
            <w:vAlign w:val="center"/>
            <w:hideMark/>
          </w:tcPr>
          <w:p w14:paraId="4312325B"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2C22A6D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Common Scripter</w:t>
            </w:r>
          </w:p>
        </w:tc>
      </w:tr>
      <w:tr w:rsidR="006C24B0" w:rsidRPr="006C24B0" w14:paraId="72E44319" w14:textId="77777777" w:rsidTr="002F7AD0">
        <w:trPr>
          <w:cantSplit/>
          <w:trHeight w:val="288"/>
          <w:jc w:val="center"/>
        </w:trPr>
        <w:tc>
          <w:tcPr>
            <w:tcW w:w="4106" w:type="dxa"/>
            <w:shd w:val="clear" w:color="auto" w:fill="auto"/>
            <w:noWrap/>
            <w:vAlign w:val="center"/>
            <w:hideMark/>
          </w:tcPr>
          <w:p w14:paraId="2794FB92"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1983DDE4"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 xml:space="preserve">FURY </w:t>
            </w:r>
            <w:r w:rsidRPr="006C24B0">
              <w:rPr>
                <w:sz w:val="16"/>
                <w:szCs w:val="16"/>
              </w:rPr>
              <w:t>Command, Control, Communication, Computers, Intelligence, Surveillance, and Reconnaissance</w:t>
            </w:r>
            <w:r w:rsidRPr="006C24B0">
              <w:rPr>
                <w:rFonts w:cs="Times"/>
                <w:color w:val="000000"/>
                <w:sz w:val="16"/>
                <w:szCs w:val="16"/>
              </w:rPr>
              <w:t xml:space="preserve"> (C4ISR)</w:t>
            </w:r>
          </w:p>
        </w:tc>
      </w:tr>
      <w:tr w:rsidR="006C24B0" w:rsidRPr="006C24B0" w14:paraId="283C0B39" w14:textId="77777777" w:rsidTr="002F7AD0">
        <w:trPr>
          <w:cantSplit/>
          <w:trHeight w:val="288"/>
          <w:jc w:val="center"/>
        </w:trPr>
        <w:tc>
          <w:tcPr>
            <w:tcW w:w="4106" w:type="dxa"/>
            <w:shd w:val="clear" w:color="auto" w:fill="auto"/>
            <w:noWrap/>
            <w:vAlign w:val="center"/>
            <w:hideMark/>
          </w:tcPr>
          <w:p w14:paraId="39EF1D07"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253974A1"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Global System for Mobile Communications (GSM)</w:t>
            </w:r>
          </w:p>
        </w:tc>
      </w:tr>
      <w:tr w:rsidR="006C24B0" w:rsidRPr="006C24B0" w14:paraId="3D438F89" w14:textId="77777777" w:rsidTr="002F7AD0">
        <w:trPr>
          <w:cantSplit/>
          <w:trHeight w:val="288"/>
          <w:jc w:val="center"/>
        </w:trPr>
        <w:tc>
          <w:tcPr>
            <w:tcW w:w="4106" w:type="dxa"/>
            <w:shd w:val="clear" w:color="auto" w:fill="auto"/>
            <w:noWrap/>
            <w:vAlign w:val="center"/>
            <w:hideMark/>
          </w:tcPr>
          <w:p w14:paraId="22874F2B"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3BF4E6B5"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FURY Real Radio</w:t>
            </w:r>
          </w:p>
        </w:tc>
      </w:tr>
      <w:tr w:rsidR="006C24B0" w:rsidRPr="006C24B0" w14:paraId="0A4ED711" w14:textId="77777777" w:rsidTr="002F7AD0">
        <w:trPr>
          <w:cantSplit/>
          <w:trHeight w:val="288"/>
          <w:jc w:val="center"/>
        </w:trPr>
        <w:tc>
          <w:tcPr>
            <w:tcW w:w="4106" w:type="dxa"/>
            <w:shd w:val="clear" w:color="auto" w:fill="auto"/>
            <w:noWrap/>
            <w:vAlign w:val="center"/>
            <w:hideMark/>
          </w:tcPr>
          <w:p w14:paraId="63E6562E"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168513A1"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Long Range Cordless Telephones</w:t>
            </w:r>
          </w:p>
        </w:tc>
      </w:tr>
      <w:tr w:rsidR="006C24B0" w:rsidRPr="006C24B0" w14:paraId="0E265677" w14:textId="77777777" w:rsidTr="002F7AD0">
        <w:trPr>
          <w:cantSplit/>
          <w:trHeight w:val="288"/>
          <w:jc w:val="center"/>
        </w:trPr>
        <w:tc>
          <w:tcPr>
            <w:tcW w:w="4106" w:type="dxa"/>
            <w:shd w:val="clear" w:color="auto" w:fill="auto"/>
            <w:noWrap/>
            <w:vAlign w:val="center"/>
            <w:hideMark/>
          </w:tcPr>
          <w:p w14:paraId="0D9D56E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Communication Systems</w:t>
            </w:r>
          </w:p>
        </w:tc>
        <w:tc>
          <w:tcPr>
            <w:tcW w:w="5916" w:type="dxa"/>
            <w:shd w:val="clear" w:color="auto" w:fill="auto"/>
            <w:noWrap/>
            <w:vAlign w:val="center"/>
            <w:hideMark/>
          </w:tcPr>
          <w:p w14:paraId="681BD0CE"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Micom - 3</w:t>
            </w:r>
          </w:p>
        </w:tc>
      </w:tr>
      <w:tr w:rsidR="006C24B0" w:rsidRPr="006C24B0" w14:paraId="6724745C" w14:textId="77777777" w:rsidTr="002F7AD0">
        <w:trPr>
          <w:cantSplit/>
          <w:trHeight w:val="288"/>
          <w:jc w:val="center"/>
        </w:trPr>
        <w:tc>
          <w:tcPr>
            <w:tcW w:w="4106" w:type="dxa"/>
            <w:shd w:val="clear" w:color="auto" w:fill="auto"/>
            <w:noWrap/>
            <w:vAlign w:val="center"/>
            <w:hideMark/>
          </w:tcPr>
          <w:p w14:paraId="6FCFCEB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EA Systems</w:t>
            </w:r>
          </w:p>
        </w:tc>
        <w:tc>
          <w:tcPr>
            <w:tcW w:w="5916" w:type="dxa"/>
            <w:shd w:val="clear" w:color="auto" w:fill="auto"/>
            <w:noWrap/>
            <w:vAlign w:val="center"/>
            <w:hideMark/>
          </w:tcPr>
          <w:p w14:paraId="123A7197"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AN/ALQ-167 Threat Simulation Pod - DB DRFM</w:t>
            </w:r>
          </w:p>
        </w:tc>
      </w:tr>
      <w:tr w:rsidR="006C24B0" w:rsidRPr="006C24B0" w14:paraId="40B41DD7" w14:textId="77777777" w:rsidTr="002F7AD0">
        <w:trPr>
          <w:cantSplit/>
          <w:trHeight w:val="288"/>
          <w:jc w:val="center"/>
        </w:trPr>
        <w:tc>
          <w:tcPr>
            <w:tcW w:w="4106" w:type="dxa"/>
            <w:shd w:val="clear" w:color="auto" w:fill="auto"/>
            <w:noWrap/>
            <w:vAlign w:val="center"/>
            <w:hideMark/>
          </w:tcPr>
          <w:p w14:paraId="7C90EAB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EA Systems</w:t>
            </w:r>
          </w:p>
        </w:tc>
        <w:tc>
          <w:tcPr>
            <w:tcW w:w="5916" w:type="dxa"/>
            <w:shd w:val="clear" w:color="auto" w:fill="auto"/>
            <w:noWrap/>
            <w:vAlign w:val="center"/>
            <w:hideMark/>
          </w:tcPr>
          <w:p w14:paraId="5E88C9D7"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AN/ALQ-167 Threat Simulation Pod - MADJAM</w:t>
            </w:r>
          </w:p>
        </w:tc>
      </w:tr>
      <w:tr w:rsidR="006C24B0" w:rsidRPr="006C24B0" w14:paraId="3C8190FB" w14:textId="77777777" w:rsidTr="002F7AD0">
        <w:trPr>
          <w:cantSplit/>
          <w:trHeight w:val="288"/>
          <w:jc w:val="center"/>
        </w:trPr>
        <w:tc>
          <w:tcPr>
            <w:tcW w:w="4106" w:type="dxa"/>
            <w:shd w:val="clear" w:color="auto" w:fill="auto"/>
            <w:noWrap/>
            <w:vAlign w:val="center"/>
            <w:hideMark/>
          </w:tcPr>
          <w:p w14:paraId="58E987B0"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EA Systems</w:t>
            </w:r>
          </w:p>
        </w:tc>
        <w:tc>
          <w:tcPr>
            <w:tcW w:w="5916" w:type="dxa"/>
            <w:shd w:val="clear" w:color="auto" w:fill="auto"/>
            <w:noWrap/>
            <w:vAlign w:val="center"/>
            <w:hideMark/>
          </w:tcPr>
          <w:p w14:paraId="120748D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Gospel Phase 2 - Mobile</w:t>
            </w:r>
          </w:p>
        </w:tc>
      </w:tr>
      <w:tr w:rsidR="006C24B0" w:rsidRPr="006C24B0" w14:paraId="4F3CF416" w14:textId="77777777" w:rsidTr="002F7AD0">
        <w:trPr>
          <w:cantSplit/>
          <w:trHeight w:val="288"/>
          <w:jc w:val="center"/>
        </w:trPr>
        <w:tc>
          <w:tcPr>
            <w:tcW w:w="4106" w:type="dxa"/>
            <w:shd w:val="clear" w:color="auto" w:fill="auto"/>
            <w:noWrap/>
            <w:vAlign w:val="center"/>
            <w:hideMark/>
          </w:tcPr>
          <w:p w14:paraId="51A3CE37"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EA Systems</w:t>
            </w:r>
          </w:p>
        </w:tc>
        <w:tc>
          <w:tcPr>
            <w:tcW w:w="5916" w:type="dxa"/>
            <w:shd w:val="clear" w:color="auto" w:fill="auto"/>
            <w:noWrap/>
            <w:vAlign w:val="center"/>
            <w:hideMark/>
          </w:tcPr>
          <w:p w14:paraId="142AF670"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Gospel Phase 3 - Mobile</w:t>
            </w:r>
          </w:p>
        </w:tc>
      </w:tr>
      <w:tr w:rsidR="006C24B0" w:rsidRPr="006C24B0" w14:paraId="2A90B4A7" w14:textId="77777777" w:rsidTr="002F7AD0">
        <w:trPr>
          <w:cantSplit/>
          <w:trHeight w:val="288"/>
          <w:jc w:val="center"/>
        </w:trPr>
        <w:tc>
          <w:tcPr>
            <w:tcW w:w="4106" w:type="dxa"/>
            <w:shd w:val="clear" w:color="auto" w:fill="auto"/>
            <w:noWrap/>
            <w:vAlign w:val="center"/>
          </w:tcPr>
          <w:p w14:paraId="706CE22E" w14:textId="77777777" w:rsidR="006C24B0" w:rsidRPr="006C24B0" w:rsidRDefault="006C24B0" w:rsidP="006C24B0">
            <w:pPr>
              <w:jc w:val="center"/>
              <w:rPr>
                <w:rFonts w:cs="Times"/>
                <w:color w:val="000000"/>
                <w:sz w:val="16"/>
                <w:szCs w:val="16"/>
              </w:rPr>
            </w:pPr>
            <w:r w:rsidRPr="006C24B0">
              <w:rPr>
                <w:rFonts w:cs="Times"/>
                <w:color w:val="000000"/>
                <w:sz w:val="16"/>
                <w:szCs w:val="16"/>
              </w:rPr>
              <w:t>OPFOR IADS</w:t>
            </w:r>
          </w:p>
        </w:tc>
        <w:tc>
          <w:tcPr>
            <w:tcW w:w="5916" w:type="dxa"/>
            <w:shd w:val="clear" w:color="auto" w:fill="auto"/>
            <w:noWrap/>
            <w:vAlign w:val="center"/>
          </w:tcPr>
          <w:p w14:paraId="1C2DF806" w14:textId="099AA121" w:rsidR="006C24B0" w:rsidRPr="006C24B0" w:rsidRDefault="006C24B0" w:rsidP="006C24B0">
            <w:pPr>
              <w:jc w:val="center"/>
              <w:rPr>
                <w:rFonts w:cs="Times"/>
                <w:color w:val="000000"/>
                <w:sz w:val="16"/>
                <w:szCs w:val="16"/>
              </w:rPr>
            </w:pPr>
            <w:r w:rsidRPr="006C24B0">
              <w:rPr>
                <w:rFonts w:cs="Times"/>
                <w:color w:val="000000"/>
                <w:sz w:val="16"/>
                <w:szCs w:val="16"/>
              </w:rPr>
              <w:t>DIADS</w:t>
            </w:r>
            <w:r w:rsidR="00A35A2A">
              <w:rPr>
                <w:rFonts w:cs="Times"/>
                <w:color w:val="000000"/>
                <w:sz w:val="16"/>
                <w:szCs w:val="16"/>
              </w:rPr>
              <w:t xml:space="preserve"> and Training Links (DTL)</w:t>
            </w:r>
          </w:p>
        </w:tc>
      </w:tr>
      <w:tr w:rsidR="006C24B0" w:rsidRPr="006C24B0" w14:paraId="07307BFF" w14:textId="77777777" w:rsidTr="002F7AD0">
        <w:trPr>
          <w:cantSplit/>
          <w:trHeight w:val="288"/>
          <w:jc w:val="center"/>
        </w:trPr>
        <w:tc>
          <w:tcPr>
            <w:tcW w:w="4106" w:type="dxa"/>
            <w:shd w:val="clear" w:color="auto" w:fill="auto"/>
            <w:noWrap/>
            <w:vAlign w:val="center"/>
            <w:hideMark/>
          </w:tcPr>
          <w:p w14:paraId="0C6F468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IADS</w:t>
            </w:r>
          </w:p>
        </w:tc>
        <w:tc>
          <w:tcPr>
            <w:tcW w:w="5916" w:type="dxa"/>
            <w:shd w:val="clear" w:color="auto" w:fill="auto"/>
            <w:noWrap/>
            <w:vAlign w:val="center"/>
            <w:hideMark/>
          </w:tcPr>
          <w:p w14:paraId="23F19D6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9C2 Server</w:t>
            </w:r>
          </w:p>
        </w:tc>
      </w:tr>
      <w:tr w:rsidR="006C24B0" w:rsidRPr="006C24B0" w14:paraId="4BD2E7D4" w14:textId="77777777" w:rsidTr="002F7AD0">
        <w:trPr>
          <w:cantSplit/>
          <w:trHeight w:val="288"/>
          <w:jc w:val="center"/>
        </w:trPr>
        <w:tc>
          <w:tcPr>
            <w:tcW w:w="4106" w:type="dxa"/>
            <w:shd w:val="clear" w:color="auto" w:fill="auto"/>
            <w:noWrap/>
            <w:vAlign w:val="center"/>
            <w:hideMark/>
          </w:tcPr>
          <w:p w14:paraId="6A11979D"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IADS</w:t>
            </w:r>
          </w:p>
        </w:tc>
        <w:tc>
          <w:tcPr>
            <w:tcW w:w="5916" w:type="dxa"/>
            <w:shd w:val="clear" w:color="auto" w:fill="auto"/>
            <w:noWrap/>
            <w:vAlign w:val="center"/>
            <w:hideMark/>
          </w:tcPr>
          <w:p w14:paraId="3FF241CB"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Fox Plot Remote Displays</w:t>
            </w:r>
          </w:p>
        </w:tc>
      </w:tr>
      <w:tr w:rsidR="006C24B0" w:rsidRPr="006C24B0" w14:paraId="42D0C6CC" w14:textId="77777777" w:rsidTr="002F7AD0">
        <w:trPr>
          <w:cantSplit/>
          <w:trHeight w:val="288"/>
          <w:jc w:val="center"/>
        </w:trPr>
        <w:tc>
          <w:tcPr>
            <w:tcW w:w="4106" w:type="dxa"/>
            <w:shd w:val="clear" w:color="auto" w:fill="auto"/>
            <w:noWrap/>
            <w:vAlign w:val="center"/>
            <w:hideMark/>
          </w:tcPr>
          <w:p w14:paraId="75149D1C"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IADS</w:t>
            </w:r>
          </w:p>
        </w:tc>
        <w:tc>
          <w:tcPr>
            <w:tcW w:w="5916" w:type="dxa"/>
            <w:shd w:val="clear" w:color="auto" w:fill="auto"/>
            <w:noWrap/>
            <w:vAlign w:val="center"/>
            <w:hideMark/>
          </w:tcPr>
          <w:p w14:paraId="32DC26FF"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Plot Extractors</w:t>
            </w:r>
          </w:p>
        </w:tc>
      </w:tr>
      <w:tr w:rsidR="006C24B0" w:rsidRPr="006C24B0" w14:paraId="566BE3E8" w14:textId="77777777" w:rsidTr="002F7AD0">
        <w:trPr>
          <w:cantSplit/>
          <w:trHeight w:val="288"/>
          <w:jc w:val="center"/>
        </w:trPr>
        <w:tc>
          <w:tcPr>
            <w:tcW w:w="4106" w:type="dxa"/>
            <w:shd w:val="clear" w:color="auto" w:fill="auto"/>
            <w:noWrap/>
            <w:vAlign w:val="center"/>
            <w:hideMark/>
          </w:tcPr>
          <w:p w14:paraId="5E6768DC"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IADS</w:t>
            </w:r>
          </w:p>
        </w:tc>
        <w:tc>
          <w:tcPr>
            <w:tcW w:w="5916" w:type="dxa"/>
            <w:shd w:val="clear" w:color="auto" w:fill="auto"/>
            <w:noWrap/>
            <w:vAlign w:val="center"/>
            <w:hideMark/>
          </w:tcPr>
          <w:p w14:paraId="402E9737"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Target Data Receivers</w:t>
            </w:r>
          </w:p>
        </w:tc>
      </w:tr>
      <w:tr w:rsidR="006C24B0" w:rsidRPr="006C24B0" w14:paraId="46C0B15A" w14:textId="77777777" w:rsidTr="002F7AD0">
        <w:trPr>
          <w:cantSplit/>
          <w:trHeight w:val="288"/>
          <w:jc w:val="center"/>
        </w:trPr>
        <w:tc>
          <w:tcPr>
            <w:tcW w:w="4106" w:type="dxa"/>
            <w:shd w:val="clear" w:color="auto" w:fill="auto"/>
            <w:noWrap/>
            <w:vAlign w:val="center"/>
            <w:hideMark/>
          </w:tcPr>
          <w:p w14:paraId="04132DB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OPFOR IADS</w:t>
            </w:r>
          </w:p>
        </w:tc>
        <w:tc>
          <w:tcPr>
            <w:tcW w:w="5916" w:type="dxa"/>
            <w:shd w:val="clear" w:color="auto" w:fill="auto"/>
            <w:noWrap/>
            <w:vAlign w:val="center"/>
            <w:hideMark/>
          </w:tcPr>
          <w:p w14:paraId="6ECCED8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Track Displays</w:t>
            </w:r>
          </w:p>
        </w:tc>
      </w:tr>
      <w:tr w:rsidR="006C24B0" w:rsidRPr="006C24B0" w14:paraId="11E769E9" w14:textId="77777777" w:rsidTr="002F7AD0">
        <w:trPr>
          <w:cantSplit/>
          <w:trHeight w:val="288"/>
          <w:jc w:val="center"/>
        </w:trPr>
        <w:tc>
          <w:tcPr>
            <w:tcW w:w="4106" w:type="dxa"/>
            <w:shd w:val="clear" w:color="auto" w:fill="auto"/>
            <w:noWrap/>
            <w:vAlign w:val="center"/>
            <w:hideMark/>
          </w:tcPr>
          <w:p w14:paraId="69609FC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3ADED6E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EW Threat Systems Multiplexer (EWMUX)</w:t>
            </w:r>
          </w:p>
        </w:tc>
      </w:tr>
      <w:tr w:rsidR="00BF0F52" w:rsidRPr="006C24B0" w14:paraId="6B715FAA" w14:textId="77777777" w:rsidTr="002F7AD0">
        <w:trPr>
          <w:cantSplit/>
          <w:trHeight w:val="288"/>
          <w:jc w:val="center"/>
        </w:trPr>
        <w:tc>
          <w:tcPr>
            <w:tcW w:w="4106" w:type="dxa"/>
            <w:shd w:val="clear" w:color="auto" w:fill="auto"/>
            <w:noWrap/>
            <w:vAlign w:val="center"/>
          </w:tcPr>
          <w:p w14:paraId="2B1E79C7" w14:textId="075B8E63" w:rsidR="00BF0F52" w:rsidRPr="006C24B0" w:rsidRDefault="00BF0F52" w:rsidP="006C24B0">
            <w:pPr>
              <w:jc w:val="center"/>
              <w:rPr>
                <w:rFont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tcPr>
          <w:p w14:paraId="4B328050" w14:textId="756AF625" w:rsidR="00BF0F52" w:rsidRPr="006C24B0" w:rsidRDefault="00BF0F52" w:rsidP="006C24B0">
            <w:pPr>
              <w:jc w:val="center"/>
              <w:rPr>
                <w:rFonts w:cs="Times"/>
                <w:color w:val="000000"/>
                <w:sz w:val="16"/>
                <w:szCs w:val="16"/>
              </w:rPr>
            </w:pPr>
            <w:r>
              <w:rPr>
                <w:rFonts w:cs="Times"/>
                <w:color w:val="000000"/>
                <w:sz w:val="16"/>
                <w:szCs w:val="16"/>
              </w:rPr>
              <w:t>Type IV and Type V Radar Interface</w:t>
            </w:r>
          </w:p>
        </w:tc>
      </w:tr>
      <w:tr w:rsidR="00BF0F52" w:rsidRPr="006C24B0" w14:paraId="6ED281C7" w14:textId="77777777" w:rsidTr="002F7AD0">
        <w:trPr>
          <w:cantSplit/>
          <w:trHeight w:val="288"/>
          <w:jc w:val="center"/>
        </w:trPr>
        <w:tc>
          <w:tcPr>
            <w:tcW w:w="4106" w:type="dxa"/>
            <w:shd w:val="clear" w:color="auto" w:fill="auto"/>
            <w:noWrap/>
            <w:vAlign w:val="center"/>
          </w:tcPr>
          <w:p w14:paraId="60185ADF" w14:textId="73DF6EF6" w:rsidR="00BF0F52" w:rsidRPr="006C24B0" w:rsidRDefault="00BF0F52" w:rsidP="006C24B0">
            <w:pPr>
              <w:jc w:val="center"/>
              <w:rPr>
                <w:rFont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tcPr>
          <w:p w14:paraId="21630564" w14:textId="3ED3982E" w:rsidR="00BF0F52" w:rsidRPr="006C24B0" w:rsidRDefault="00BF0F52" w:rsidP="006C24B0">
            <w:pPr>
              <w:jc w:val="center"/>
              <w:rPr>
                <w:rFonts w:cs="Times"/>
                <w:color w:val="000000"/>
                <w:sz w:val="16"/>
                <w:szCs w:val="16"/>
              </w:rPr>
            </w:pPr>
            <w:r>
              <w:rPr>
                <w:rFonts w:cs="Times"/>
                <w:color w:val="000000"/>
                <w:sz w:val="16"/>
                <w:szCs w:val="16"/>
              </w:rPr>
              <w:t>Radar Interface Board (RIB)</w:t>
            </w:r>
          </w:p>
        </w:tc>
      </w:tr>
      <w:tr w:rsidR="006C24B0" w:rsidRPr="006C24B0" w14:paraId="3010E597" w14:textId="77777777" w:rsidTr="002F7AD0">
        <w:trPr>
          <w:cantSplit/>
          <w:trHeight w:val="288"/>
          <w:jc w:val="center"/>
        </w:trPr>
        <w:tc>
          <w:tcPr>
            <w:tcW w:w="4106" w:type="dxa"/>
            <w:shd w:val="clear" w:color="auto" w:fill="auto"/>
            <w:noWrap/>
            <w:vAlign w:val="center"/>
            <w:hideMark/>
          </w:tcPr>
          <w:p w14:paraId="75D6CB22"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4C3BE018"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EW Server</w:t>
            </w:r>
          </w:p>
        </w:tc>
      </w:tr>
      <w:tr w:rsidR="006C24B0" w:rsidRPr="006C24B0" w14:paraId="7095A3E5" w14:textId="77777777" w:rsidTr="002F7AD0">
        <w:trPr>
          <w:cantSplit/>
          <w:trHeight w:val="288"/>
          <w:jc w:val="center"/>
        </w:trPr>
        <w:tc>
          <w:tcPr>
            <w:tcW w:w="4106" w:type="dxa"/>
            <w:shd w:val="clear" w:color="auto" w:fill="auto"/>
            <w:noWrap/>
            <w:vAlign w:val="center"/>
            <w:hideMark/>
          </w:tcPr>
          <w:p w14:paraId="1344A8C6"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4C0B8261"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Fury Emitter Verification Receiver (FEVR)</w:t>
            </w:r>
          </w:p>
        </w:tc>
      </w:tr>
      <w:tr w:rsidR="006C24B0" w:rsidRPr="006C24B0" w14:paraId="7F704F4F" w14:textId="77777777" w:rsidTr="002F7AD0">
        <w:trPr>
          <w:cantSplit/>
          <w:trHeight w:val="288"/>
          <w:jc w:val="center"/>
        </w:trPr>
        <w:tc>
          <w:tcPr>
            <w:tcW w:w="4106" w:type="dxa"/>
            <w:shd w:val="clear" w:color="auto" w:fill="auto"/>
            <w:noWrap/>
            <w:vAlign w:val="center"/>
            <w:hideMark/>
          </w:tcPr>
          <w:p w14:paraId="37BD6E2B"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793849B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Own Force Monitoring (OFM) System</w:t>
            </w:r>
          </w:p>
        </w:tc>
      </w:tr>
      <w:tr w:rsidR="006C24B0" w:rsidRPr="006C24B0" w14:paraId="0C77A47F" w14:textId="77777777" w:rsidTr="002F7AD0">
        <w:trPr>
          <w:cantSplit/>
          <w:trHeight w:val="288"/>
          <w:jc w:val="center"/>
        </w:trPr>
        <w:tc>
          <w:tcPr>
            <w:tcW w:w="4106" w:type="dxa"/>
            <w:shd w:val="clear" w:color="auto" w:fill="auto"/>
            <w:noWrap/>
            <w:vAlign w:val="center"/>
            <w:hideMark/>
          </w:tcPr>
          <w:p w14:paraId="129F9080"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0E77294A"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Signal Analysis Station (SAS)</w:t>
            </w:r>
          </w:p>
        </w:tc>
      </w:tr>
      <w:tr w:rsidR="006C24B0" w:rsidRPr="006C24B0" w14:paraId="101E1B00" w14:textId="77777777" w:rsidTr="002F7AD0">
        <w:trPr>
          <w:cantSplit/>
          <w:trHeight w:val="288"/>
          <w:jc w:val="center"/>
        </w:trPr>
        <w:tc>
          <w:tcPr>
            <w:tcW w:w="4106" w:type="dxa"/>
            <w:shd w:val="clear" w:color="auto" w:fill="auto"/>
            <w:noWrap/>
            <w:vAlign w:val="center"/>
            <w:hideMark/>
          </w:tcPr>
          <w:p w14:paraId="64EE60D8"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28062DF7"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Threat Radar Aggregate Multiplexer (TRAM)</w:t>
            </w:r>
          </w:p>
        </w:tc>
      </w:tr>
      <w:tr w:rsidR="006C24B0" w:rsidRPr="006C24B0" w14:paraId="560911E8" w14:textId="77777777" w:rsidTr="002F7AD0">
        <w:trPr>
          <w:cantSplit/>
          <w:trHeight w:val="288"/>
          <w:jc w:val="center"/>
        </w:trPr>
        <w:tc>
          <w:tcPr>
            <w:tcW w:w="4106" w:type="dxa"/>
            <w:shd w:val="clear" w:color="auto" w:fill="auto"/>
            <w:noWrap/>
            <w:vAlign w:val="center"/>
            <w:hideMark/>
          </w:tcPr>
          <w:p w14:paraId="6DFE804D"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578CF7BE"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Threat Video Encoder</w:t>
            </w:r>
          </w:p>
        </w:tc>
      </w:tr>
      <w:tr w:rsidR="006C24B0" w:rsidRPr="006C24B0" w14:paraId="126F13DE" w14:textId="77777777" w:rsidTr="002F7AD0">
        <w:trPr>
          <w:cantSplit/>
          <w:trHeight w:val="288"/>
          <w:jc w:val="center"/>
        </w:trPr>
        <w:tc>
          <w:tcPr>
            <w:tcW w:w="4106" w:type="dxa"/>
            <w:shd w:val="clear" w:color="auto" w:fill="auto"/>
            <w:noWrap/>
            <w:vAlign w:val="center"/>
            <w:hideMark/>
          </w:tcPr>
          <w:p w14:paraId="3500E1F9"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7DE9EE7C"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Threat Video Encoding/Decoding System (TVEDS)</w:t>
            </w:r>
          </w:p>
        </w:tc>
      </w:tr>
      <w:tr w:rsidR="006C24B0" w:rsidRPr="006C24B0" w14:paraId="10B74EF4" w14:textId="77777777" w:rsidTr="002F7AD0">
        <w:trPr>
          <w:cantSplit/>
          <w:trHeight w:val="288"/>
          <w:jc w:val="center"/>
        </w:trPr>
        <w:tc>
          <w:tcPr>
            <w:tcW w:w="4106" w:type="dxa"/>
            <w:shd w:val="clear" w:color="auto" w:fill="auto"/>
            <w:noWrap/>
            <w:vAlign w:val="center"/>
            <w:hideMark/>
          </w:tcPr>
          <w:p w14:paraId="4A59F933"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Range Instrumentation, Equipment</w:t>
            </w:r>
          </w:p>
        </w:tc>
        <w:tc>
          <w:tcPr>
            <w:tcW w:w="5916" w:type="dxa"/>
            <w:shd w:val="clear" w:color="auto" w:fill="auto"/>
            <w:noWrap/>
            <w:vAlign w:val="center"/>
            <w:hideMark/>
          </w:tcPr>
          <w:p w14:paraId="78B9F34A"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WBR 2000 Bobcat System</w:t>
            </w:r>
          </w:p>
        </w:tc>
      </w:tr>
      <w:tr w:rsidR="006C24B0" w:rsidRPr="006C24B0" w14:paraId="537462F6" w14:textId="77777777" w:rsidTr="002F7AD0">
        <w:trPr>
          <w:cantSplit/>
          <w:trHeight w:val="288"/>
          <w:jc w:val="center"/>
        </w:trPr>
        <w:tc>
          <w:tcPr>
            <w:tcW w:w="4106" w:type="dxa"/>
            <w:shd w:val="clear" w:color="auto" w:fill="auto"/>
            <w:noWrap/>
            <w:vAlign w:val="center"/>
            <w:hideMark/>
          </w:tcPr>
          <w:p w14:paraId="635C9DDC"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Smart Target/Multispectral Threats</w:t>
            </w:r>
          </w:p>
        </w:tc>
        <w:tc>
          <w:tcPr>
            <w:tcW w:w="5916" w:type="dxa"/>
            <w:shd w:val="clear" w:color="auto" w:fill="auto"/>
            <w:noWrap/>
            <w:vAlign w:val="center"/>
            <w:hideMark/>
          </w:tcPr>
          <w:p w14:paraId="7320FC1A" w14:textId="77777777" w:rsidR="006C24B0" w:rsidRPr="006C24B0" w:rsidRDefault="006C24B0" w:rsidP="006C24B0">
            <w:pPr>
              <w:jc w:val="center"/>
              <w:rPr>
                <w:rFonts w:ascii="Times" w:hAnsi="Times" w:cs="Times"/>
                <w:color w:val="000000"/>
                <w:sz w:val="16"/>
                <w:szCs w:val="16"/>
              </w:rPr>
            </w:pPr>
            <w:r w:rsidRPr="006C24B0">
              <w:rPr>
                <w:rFonts w:cs="Times"/>
                <w:color w:val="000000"/>
                <w:sz w:val="16"/>
                <w:szCs w:val="16"/>
              </w:rPr>
              <w:t>Griffen 25 / Griffen 50 Missile Warning System Stimulator</w:t>
            </w:r>
          </w:p>
        </w:tc>
      </w:tr>
      <w:tr w:rsidR="006A0C2B" w:rsidRPr="006C24B0" w14:paraId="6D4164E1" w14:textId="77777777" w:rsidTr="002F7AD0">
        <w:trPr>
          <w:cantSplit/>
          <w:trHeight w:val="288"/>
          <w:jc w:val="center"/>
        </w:trPr>
        <w:tc>
          <w:tcPr>
            <w:tcW w:w="4106" w:type="dxa"/>
            <w:shd w:val="clear" w:color="auto" w:fill="auto"/>
            <w:noWrap/>
            <w:vAlign w:val="center"/>
            <w:hideMark/>
          </w:tcPr>
          <w:p w14:paraId="65737B28"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Smart Target/Multispectral Threats</w:t>
            </w:r>
          </w:p>
        </w:tc>
        <w:tc>
          <w:tcPr>
            <w:tcW w:w="5916" w:type="dxa"/>
            <w:shd w:val="clear" w:color="auto" w:fill="auto"/>
            <w:noWrap/>
            <w:vAlign w:val="center"/>
            <w:hideMark/>
          </w:tcPr>
          <w:p w14:paraId="1A489323"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Multi-Band SAM (MBS) Radar Simulator</w:t>
            </w:r>
          </w:p>
        </w:tc>
      </w:tr>
      <w:tr w:rsidR="006A0C2B" w:rsidRPr="006C24B0" w14:paraId="121E89CF" w14:textId="77777777" w:rsidTr="002F7AD0">
        <w:trPr>
          <w:cantSplit/>
          <w:trHeight w:val="288"/>
          <w:jc w:val="center"/>
        </w:trPr>
        <w:tc>
          <w:tcPr>
            <w:tcW w:w="4106" w:type="dxa"/>
            <w:shd w:val="clear" w:color="auto" w:fill="auto"/>
            <w:noWrap/>
            <w:vAlign w:val="center"/>
            <w:hideMark/>
          </w:tcPr>
          <w:p w14:paraId="7CCFA10E" w14:textId="2FC673C2" w:rsidR="006A0C2B" w:rsidRPr="006C24B0" w:rsidRDefault="006A0C2B" w:rsidP="006C24B0">
            <w:pPr>
              <w:jc w:val="center"/>
              <w:rPr>
                <w:rFonts w:ascii="Times" w:hAnsi="Times" w:cs="Times"/>
                <w:color w:val="000000"/>
                <w:sz w:val="16"/>
                <w:szCs w:val="16"/>
              </w:rPr>
            </w:pPr>
            <w:r w:rsidRPr="006C24B0">
              <w:rPr>
                <w:rFonts w:cs="Times"/>
                <w:color w:val="000000"/>
                <w:sz w:val="16"/>
                <w:szCs w:val="16"/>
              </w:rPr>
              <w:t>Smart Target/Multispectral Threats</w:t>
            </w:r>
          </w:p>
        </w:tc>
        <w:tc>
          <w:tcPr>
            <w:tcW w:w="5916" w:type="dxa"/>
            <w:shd w:val="clear" w:color="auto" w:fill="auto"/>
            <w:noWrap/>
            <w:vAlign w:val="center"/>
            <w:hideMark/>
          </w:tcPr>
          <w:p w14:paraId="446281E8"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Omega Pyrotechnic Simulator</w:t>
            </w:r>
          </w:p>
        </w:tc>
      </w:tr>
      <w:tr w:rsidR="006A0C2B" w:rsidRPr="006C24B0" w14:paraId="6F5B5309" w14:textId="77777777" w:rsidTr="002F7AD0">
        <w:trPr>
          <w:cantSplit/>
          <w:trHeight w:val="288"/>
          <w:jc w:val="center"/>
        </w:trPr>
        <w:tc>
          <w:tcPr>
            <w:tcW w:w="4106" w:type="dxa"/>
            <w:shd w:val="clear" w:color="auto" w:fill="auto"/>
            <w:noWrap/>
            <w:vAlign w:val="center"/>
            <w:hideMark/>
          </w:tcPr>
          <w:p w14:paraId="147C26F6" w14:textId="4BA181F4" w:rsidR="006A0C2B" w:rsidRPr="006C24B0" w:rsidRDefault="006A0C2B" w:rsidP="006C24B0">
            <w:pPr>
              <w:jc w:val="center"/>
              <w:rPr>
                <w:rFonts w:ascii="Times" w:hAnsi="Times" w:cs="Times"/>
                <w:color w:val="000000"/>
                <w:sz w:val="16"/>
                <w:szCs w:val="16"/>
              </w:rPr>
            </w:pPr>
            <w:r w:rsidRPr="006C24B0">
              <w:rPr>
                <w:rFonts w:cs="Times"/>
                <w:color w:val="000000"/>
                <w:sz w:val="16"/>
                <w:szCs w:val="16"/>
              </w:rPr>
              <w:t>Smart Target/Multispectral Threats</w:t>
            </w:r>
          </w:p>
        </w:tc>
        <w:tc>
          <w:tcPr>
            <w:tcW w:w="5916" w:type="dxa"/>
            <w:shd w:val="clear" w:color="auto" w:fill="auto"/>
            <w:noWrap/>
            <w:vAlign w:val="center"/>
            <w:hideMark/>
          </w:tcPr>
          <w:p w14:paraId="79EF60A3"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Smokey SAM (SSAM) w/Remote Launch</w:t>
            </w:r>
          </w:p>
        </w:tc>
      </w:tr>
      <w:tr w:rsidR="006A0C2B" w:rsidRPr="006C24B0" w14:paraId="74688ECE" w14:textId="77777777" w:rsidTr="002F7AD0">
        <w:trPr>
          <w:cantSplit/>
          <w:trHeight w:val="288"/>
          <w:jc w:val="center"/>
        </w:trPr>
        <w:tc>
          <w:tcPr>
            <w:tcW w:w="4106" w:type="dxa"/>
            <w:shd w:val="clear" w:color="auto" w:fill="auto"/>
            <w:noWrap/>
            <w:vAlign w:val="center"/>
            <w:hideMark/>
          </w:tcPr>
          <w:p w14:paraId="162E8A97" w14:textId="73F44E44" w:rsidR="006A0C2B" w:rsidRPr="006C24B0" w:rsidRDefault="006A0C2B" w:rsidP="006C24B0">
            <w:pPr>
              <w:jc w:val="center"/>
              <w:rPr>
                <w:rFonts w:ascii="Times" w:hAnsi="Times" w:cs="Times"/>
                <w:color w:val="000000"/>
                <w:sz w:val="16"/>
                <w:szCs w:val="16"/>
              </w:rPr>
            </w:pPr>
            <w:r w:rsidRPr="006C24B0">
              <w:rPr>
                <w:rFonts w:cs="Times"/>
                <w:color w:val="000000"/>
                <w:sz w:val="16"/>
                <w:szCs w:val="16"/>
              </w:rPr>
              <w:t>Smart Target/Multispectral Threats</w:t>
            </w:r>
          </w:p>
        </w:tc>
        <w:tc>
          <w:tcPr>
            <w:tcW w:w="5916" w:type="dxa"/>
            <w:shd w:val="clear" w:color="auto" w:fill="auto"/>
            <w:noWrap/>
            <w:vAlign w:val="center"/>
            <w:hideMark/>
          </w:tcPr>
          <w:p w14:paraId="12878791"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TWSI Surface-to-Air Missile Simulator</w:t>
            </w:r>
          </w:p>
        </w:tc>
      </w:tr>
      <w:tr w:rsidR="006A0C2B" w:rsidRPr="006C24B0" w14:paraId="2062A988" w14:textId="77777777" w:rsidTr="002F7AD0">
        <w:trPr>
          <w:cantSplit/>
          <w:trHeight w:val="288"/>
          <w:jc w:val="center"/>
        </w:trPr>
        <w:tc>
          <w:tcPr>
            <w:tcW w:w="4106" w:type="dxa"/>
            <w:shd w:val="clear" w:color="auto" w:fill="auto"/>
            <w:noWrap/>
            <w:vAlign w:val="center"/>
            <w:hideMark/>
          </w:tcPr>
          <w:p w14:paraId="25C948D6" w14:textId="1528735D" w:rsidR="006A0C2B" w:rsidRPr="006C24B0" w:rsidRDefault="006A0C2B" w:rsidP="006C24B0">
            <w:pPr>
              <w:jc w:val="center"/>
              <w:rPr>
                <w:rFonts w:ascii="Times" w:hAnsi="Times" w:cs="Times"/>
                <w:color w:val="000000"/>
                <w:sz w:val="16"/>
                <w:szCs w:val="16"/>
              </w:rPr>
            </w:pPr>
            <w:r w:rsidRPr="006C24B0">
              <w:rPr>
                <w:rFonts w:cs="Times"/>
                <w:color w:val="000000"/>
                <w:sz w:val="16"/>
                <w:szCs w:val="16"/>
              </w:rPr>
              <w:t>Smart Target/Multispectral Threats</w:t>
            </w:r>
          </w:p>
        </w:tc>
        <w:tc>
          <w:tcPr>
            <w:tcW w:w="5916" w:type="dxa"/>
            <w:shd w:val="clear" w:color="auto" w:fill="auto"/>
            <w:noWrap/>
            <w:vAlign w:val="center"/>
            <w:hideMark/>
          </w:tcPr>
          <w:p w14:paraId="35FC0543" w14:textId="77777777" w:rsidR="006A0C2B" w:rsidRPr="006C24B0" w:rsidRDefault="006A0C2B" w:rsidP="006C24B0">
            <w:pPr>
              <w:jc w:val="center"/>
              <w:rPr>
                <w:rFonts w:ascii="Times" w:hAnsi="Times" w:cs="Times"/>
                <w:color w:val="000000"/>
                <w:sz w:val="16"/>
                <w:szCs w:val="16"/>
              </w:rPr>
            </w:pPr>
            <w:r w:rsidRPr="006C24B0">
              <w:rPr>
                <w:rFonts w:cs="Times"/>
                <w:color w:val="000000"/>
                <w:sz w:val="16"/>
                <w:szCs w:val="16"/>
              </w:rPr>
              <w:t>TWSS Surface-to-Air Missile Simulator</w:t>
            </w:r>
          </w:p>
        </w:tc>
      </w:tr>
    </w:tbl>
    <w:p w14:paraId="2B361261" w14:textId="77777777" w:rsidR="004636E9" w:rsidRDefault="004636E9" w:rsidP="004636E9"/>
    <w:p w14:paraId="546BD699" w14:textId="77777777" w:rsidR="004636E9" w:rsidRDefault="004636E9">
      <w:r>
        <w:br w:type="page"/>
      </w:r>
    </w:p>
    <w:p w14:paraId="481490BC" w14:textId="77777777" w:rsidR="004636E9" w:rsidRDefault="004636E9" w:rsidP="004636E9"/>
    <w:p w14:paraId="58015E60" w14:textId="77777777" w:rsidR="004636E9" w:rsidRDefault="004636E9" w:rsidP="004636E9"/>
    <w:p w14:paraId="478E8029" w14:textId="77777777" w:rsidR="004636E9" w:rsidRDefault="004636E9" w:rsidP="004636E9"/>
    <w:p w14:paraId="40D78554" w14:textId="77777777" w:rsidR="004636E9" w:rsidRDefault="004636E9" w:rsidP="004636E9"/>
    <w:p w14:paraId="2722B897" w14:textId="77777777" w:rsidR="004636E9" w:rsidRDefault="004636E9" w:rsidP="004636E9"/>
    <w:p w14:paraId="7A1040DC" w14:textId="77777777" w:rsidR="004636E9" w:rsidRDefault="004636E9" w:rsidP="004636E9"/>
    <w:p w14:paraId="5C95271D" w14:textId="77777777" w:rsidR="004636E9" w:rsidRDefault="004636E9" w:rsidP="004636E9"/>
    <w:p w14:paraId="610A72A7" w14:textId="77777777" w:rsidR="004636E9" w:rsidRDefault="004636E9" w:rsidP="004636E9"/>
    <w:p w14:paraId="68DD58D1" w14:textId="77777777" w:rsidR="004636E9" w:rsidRDefault="004636E9" w:rsidP="004636E9"/>
    <w:p w14:paraId="0EA53633" w14:textId="77777777" w:rsidR="004636E9" w:rsidRDefault="004636E9" w:rsidP="004636E9"/>
    <w:p w14:paraId="731D080F" w14:textId="77777777" w:rsidR="004636E9" w:rsidRDefault="004636E9" w:rsidP="004636E9"/>
    <w:p w14:paraId="3BCB16DE" w14:textId="77777777" w:rsidR="004636E9" w:rsidRDefault="004636E9" w:rsidP="004636E9"/>
    <w:p w14:paraId="79392061" w14:textId="77777777" w:rsidR="004636E9" w:rsidRDefault="004636E9" w:rsidP="004636E9"/>
    <w:p w14:paraId="1F9C325C" w14:textId="77777777" w:rsidR="004636E9" w:rsidRDefault="004636E9" w:rsidP="004636E9"/>
    <w:p w14:paraId="4644B67C" w14:textId="77777777" w:rsidR="004636E9" w:rsidRDefault="004636E9" w:rsidP="004636E9"/>
    <w:p w14:paraId="55197C53" w14:textId="77777777" w:rsidR="004636E9" w:rsidRDefault="004636E9" w:rsidP="004636E9"/>
    <w:p w14:paraId="4DC36EB8" w14:textId="77777777" w:rsidR="004636E9" w:rsidRDefault="004636E9" w:rsidP="004636E9"/>
    <w:p w14:paraId="5D7B5844" w14:textId="77777777" w:rsidR="004636E9" w:rsidRDefault="004636E9" w:rsidP="004636E9"/>
    <w:p w14:paraId="5FF61739" w14:textId="77777777" w:rsidR="004636E9" w:rsidRDefault="004636E9" w:rsidP="004636E9"/>
    <w:p w14:paraId="7EE5BC78" w14:textId="77777777" w:rsidR="004636E9" w:rsidRDefault="004636E9" w:rsidP="004636E9"/>
    <w:p w14:paraId="4E7C54D5" w14:textId="77777777" w:rsidR="004636E9" w:rsidRDefault="004636E9" w:rsidP="004636E9"/>
    <w:p w14:paraId="12CF585B" w14:textId="77777777" w:rsidR="004636E9" w:rsidRDefault="004636E9" w:rsidP="004636E9">
      <w:pPr>
        <w:jc w:val="center"/>
      </w:pPr>
      <w:r>
        <w:t>This page intentionally left blank.</w:t>
      </w:r>
    </w:p>
    <w:p w14:paraId="377D60E5" w14:textId="77777777" w:rsidR="004636E9" w:rsidRDefault="004636E9" w:rsidP="00350BFD">
      <w:pPr>
        <w:jc w:val="center"/>
        <w:rPr>
          <w:b/>
        </w:rPr>
        <w:sectPr w:rsidR="004636E9" w:rsidSect="00B03642">
          <w:footerReference w:type="default" r:id="rId18"/>
          <w:pgSz w:w="12240" w:h="15840"/>
          <w:pgMar w:top="1440" w:right="1440" w:bottom="1440" w:left="1440" w:header="720" w:footer="720" w:gutter="0"/>
          <w:pgNumType w:start="1"/>
          <w:cols w:space="720"/>
        </w:sectPr>
      </w:pPr>
    </w:p>
    <w:p w14:paraId="5FFAEFC1" w14:textId="77777777" w:rsidR="00350BFD" w:rsidRPr="00EE6419" w:rsidRDefault="00350BFD" w:rsidP="00350BFD">
      <w:pPr>
        <w:jc w:val="center"/>
        <w:rPr>
          <w:b/>
        </w:rPr>
      </w:pPr>
      <w:r>
        <w:rPr>
          <w:b/>
        </w:rPr>
        <w:lastRenderedPageBreak/>
        <w:t>Appendix B</w:t>
      </w:r>
    </w:p>
    <w:p w14:paraId="38CCB2A7" w14:textId="5639F047" w:rsidR="00350BFD" w:rsidRPr="00EE6419" w:rsidRDefault="00350BFD" w:rsidP="00350BFD">
      <w:pPr>
        <w:jc w:val="center"/>
        <w:rPr>
          <w:b/>
        </w:rPr>
      </w:pPr>
      <w:r w:rsidRPr="00EE6419">
        <w:rPr>
          <w:b/>
        </w:rPr>
        <w:t xml:space="preserve">POTENTIAL SITES FOR </w:t>
      </w:r>
      <w:r w:rsidR="006C24B0">
        <w:rPr>
          <w:b/>
        </w:rPr>
        <w:t>EW THREAT SYSTEMS</w:t>
      </w:r>
      <w:r w:rsidR="0054045E">
        <w:rPr>
          <w:b/>
        </w:rPr>
        <w:t xml:space="preserve"> WORK</w:t>
      </w:r>
      <w:r w:rsidRPr="00EE6419">
        <w:rPr>
          <w:b/>
        </w:rPr>
        <w:t xml:space="preserve"> </w:t>
      </w:r>
    </w:p>
    <w:p w14:paraId="1FEE8DF5" w14:textId="77777777" w:rsidR="00350BFD" w:rsidRPr="00B03642" w:rsidRDefault="00350BFD" w:rsidP="004636E9"/>
    <w:p w14:paraId="1DC8A8F4" w14:textId="782BCE48" w:rsidR="00350BFD" w:rsidRPr="00B03642" w:rsidRDefault="00350BFD" w:rsidP="004636E9">
      <w:r w:rsidRPr="00B03642">
        <w:t>The listed sites are representative of potential work locations but are not intended to be all-inclusive.</w:t>
      </w:r>
    </w:p>
    <w:p w14:paraId="36064DEA" w14:textId="77777777" w:rsidR="00350BFD" w:rsidRPr="00B03642" w:rsidRDefault="00350BFD" w:rsidP="004636E9"/>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2942"/>
        <w:gridCol w:w="3302"/>
      </w:tblGrid>
      <w:tr w:rsidR="00437C6D" w:rsidRPr="00B03642" w14:paraId="195D7E71" w14:textId="77777777" w:rsidTr="005C2CFE">
        <w:tc>
          <w:tcPr>
            <w:tcW w:w="2728" w:type="dxa"/>
          </w:tcPr>
          <w:p w14:paraId="43A5AD0D" w14:textId="069B2A9B" w:rsidR="00437C6D" w:rsidRPr="00B03642" w:rsidRDefault="00437C6D" w:rsidP="00161DD1">
            <w:r w:rsidRPr="00143399">
              <w:t xml:space="preserve">Marine Corps Air Station </w:t>
            </w:r>
            <w:r>
              <w:t>(</w:t>
            </w:r>
            <w:r w:rsidRPr="00B03642">
              <w:t>MCAS</w:t>
            </w:r>
            <w:r>
              <w:t>),</w:t>
            </w:r>
            <w:r w:rsidRPr="00B03642">
              <w:t>Cherry Point, NC</w:t>
            </w:r>
            <w:r>
              <w:t xml:space="preserve"> (</w:t>
            </w:r>
            <w:r w:rsidRPr="00B03642">
              <w:t>Atlantic Field</w:t>
            </w:r>
            <w:r>
              <w:t>)</w:t>
            </w:r>
          </w:p>
        </w:tc>
        <w:tc>
          <w:tcPr>
            <w:tcW w:w="2942" w:type="dxa"/>
          </w:tcPr>
          <w:p w14:paraId="2510BA89" w14:textId="3C623C25" w:rsidR="00437C6D" w:rsidRPr="00B03642" w:rsidRDefault="00437C6D" w:rsidP="00161DD1">
            <w:r>
              <w:t xml:space="preserve">MCAS, </w:t>
            </w:r>
            <w:r w:rsidRPr="00B03642">
              <w:t>Yuma, AZ</w:t>
            </w:r>
            <w:r>
              <w:t xml:space="preserve"> (SWTTR)</w:t>
            </w:r>
          </w:p>
        </w:tc>
        <w:tc>
          <w:tcPr>
            <w:tcW w:w="3302" w:type="dxa"/>
          </w:tcPr>
          <w:p w14:paraId="44798E86" w14:textId="77777777" w:rsidR="00437C6D" w:rsidRPr="00B03642" w:rsidRDefault="00437C6D" w:rsidP="00484F7E">
            <w:r>
              <w:t>Naval Air Warfare Center Aircraft Division (NAWCAD),</w:t>
            </w:r>
          </w:p>
          <w:p w14:paraId="2069E406" w14:textId="72A13A9F" w:rsidR="00437C6D" w:rsidRPr="00B03642" w:rsidRDefault="00437C6D" w:rsidP="00161DD1">
            <w:r w:rsidRPr="00B03642">
              <w:t>Patuxent River, MD</w:t>
            </w:r>
          </w:p>
        </w:tc>
      </w:tr>
      <w:tr w:rsidR="00534BB2" w:rsidRPr="00B03642" w14:paraId="6F821A61" w14:textId="77777777" w:rsidTr="005C2CFE">
        <w:tc>
          <w:tcPr>
            <w:tcW w:w="2728" w:type="dxa"/>
          </w:tcPr>
          <w:p w14:paraId="68B6E183" w14:textId="6A54B927" w:rsidR="00534BB2" w:rsidRPr="00B03642" w:rsidRDefault="00534BB2" w:rsidP="00484F7E">
            <w:r w:rsidRPr="00B03642">
              <w:t xml:space="preserve">Southern California </w:t>
            </w:r>
            <w:r>
              <w:t xml:space="preserve">Offshore Range </w:t>
            </w:r>
            <w:r w:rsidRPr="00B03642">
              <w:t>(SCORE)</w:t>
            </w:r>
          </w:p>
        </w:tc>
        <w:tc>
          <w:tcPr>
            <w:tcW w:w="2942" w:type="dxa"/>
          </w:tcPr>
          <w:p w14:paraId="14C8E78E" w14:textId="52116D87" w:rsidR="00534BB2" w:rsidRPr="00B03642" w:rsidRDefault="00534BB2" w:rsidP="00484F7E">
            <w:r w:rsidRPr="00143399">
              <w:t>Marine</w:t>
            </w:r>
            <w:r>
              <w:t xml:space="preserve"> Corps Air Ground Combat Center (MCAGCC),</w:t>
            </w:r>
          </w:p>
          <w:p w14:paraId="68B66262" w14:textId="7A67F558" w:rsidR="00534BB2" w:rsidRPr="00B03642" w:rsidRDefault="00534BB2" w:rsidP="00484F7E">
            <w:r w:rsidRPr="00B03642">
              <w:t>Twenty-nine Palms, CA</w:t>
            </w:r>
          </w:p>
        </w:tc>
        <w:tc>
          <w:tcPr>
            <w:tcW w:w="3302" w:type="dxa"/>
          </w:tcPr>
          <w:p w14:paraId="06BF2F31" w14:textId="4B70105B" w:rsidR="00534BB2" w:rsidRPr="00B03642" w:rsidRDefault="00534BB2" w:rsidP="00484F7E">
            <w:r w:rsidRPr="00B03642">
              <w:t xml:space="preserve">Eielson </w:t>
            </w:r>
            <w:r>
              <w:t>Air Force Base (</w:t>
            </w:r>
            <w:r w:rsidRPr="00B03642">
              <w:t>AFB</w:t>
            </w:r>
            <w:r>
              <w:t>)</w:t>
            </w:r>
            <w:r w:rsidRPr="00B03642">
              <w:t>, AK</w:t>
            </w:r>
          </w:p>
        </w:tc>
      </w:tr>
      <w:tr w:rsidR="00534BB2" w:rsidRPr="00B03642" w14:paraId="43CBE3CF" w14:textId="77777777" w:rsidTr="005C2CFE">
        <w:tc>
          <w:tcPr>
            <w:tcW w:w="2728" w:type="dxa"/>
          </w:tcPr>
          <w:p w14:paraId="48F10320" w14:textId="77777777" w:rsidR="00534BB2" w:rsidRPr="00B03642" w:rsidRDefault="00534BB2" w:rsidP="00484F7E">
            <w:r w:rsidRPr="00B03642">
              <w:t>NAS</w:t>
            </w:r>
            <w:r>
              <w:t>,</w:t>
            </w:r>
            <w:r w:rsidRPr="00B03642">
              <w:t xml:space="preserve"> North Island, </w:t>
            </w:r>
          </w:p>
          <w:p w14:paraId="6111CA8D" w14:textId="77777777" w:rsidR="00534BB2" w:rsidRPr="00B03642" w:rsidRDefault="00534BB2" w:rsidP="00484F7E">
            <w:r w:rsidRPr="00B03642">
              <w:t>San Diego</w:t>
            </w:r>
            <w:r>
              <w:t>, CA</w:t>
            </w:r>
          </w:p>
          <w:p w14:paraId="1C018C21" w14:textId="74C2B93B" w:rsidR="00534BB2" w:rsidRPr="00B03642" w:rsidRDefault="00534BB2" w:rsidP="00484F7E"/>
        </w:tc>
        <w:tc>
          <w:tcPr>
            <w:tcW w:w="2942" w:type="dxa"/>
          </w:tcPr>
          <w:p w14:paraId="3B7DB60A" w14:textId="3E1FE732" w:rsidR="00534BB2" w:rsidRPr="00B03642" w:rsidRDefault="00534BB2" w:rsidP="00484F7E">
            <w:r w:rsidRPr="00B03642">
              <w:t>San Clemente Island</w:t>
            </w:r>
            <w:r>
              <w:t>, CA</w:t>
            </w:r>
          </w:p>
          <w:p w14:paraId="275BA417" w14:textId="4B1D3B6E" w:rsidR="00534BB2" w:rsidRPr="00B03642" w:rsidRDefault="00534BB2" w:rsidP="00484F7E"/>
        </w:tc>
        <w:tc>
          <w:tcPr>
            <w:tcW w:w="3302" w:type="dxa"/>
          </w:tcPr>
          <w:p w14:paraId="01B2CF6B" w14:textId="62DF59E6" w:rsidR="00534BB2" w:rsidRPr="00B03642" w:rsidRDefault="00534BB2" w:rsidP="00484F7E">
            <w:r w:rsidRPr="00B03642">
              <w:t>San Nicolas Island</w:t>
            </w:r>
            <w:r>
              <w:t>, CA</w:t>
            </w:r>
          </w:p>
        </w:tc>
      </w:tr>
      <w:tr w:rsidR="00534BB2" w:rsidRPr="00B03642" w14:paraId="6FF8A8FC" w14:textId="77777777" w:rsidTr="005C2CFE">
        <w:tc>
          <w:tcPr>
            <w:tcW w:w="2728" w:type="dxa"/>
          </w:tcPr>
          <w:p w14:paraId="7FEF4EEB" w14:textId="3CA29A5A" w:rsidR="00534BB2" w:rsidRPr="00B03642" w:rsidRDefault="00534BB2" w:rsidP="00484F7E">
            <w:r w:rsidRPr="00B03642">
              <w:t>Mountain Home AFB, ID</w:t>
            </w:r>
          </w:p>
        </w:tc>
        <w:tc>
          <w:tcPr>
            <w:tcW w:w="2942" w:type="dxa"/>
          </w:tcPr>
          <w:p w14:paraId="760BA98E" w14:textId="2367265F" w:rsidR="00534BB2" w:rsidRPr="00B03642" w:rsidRDefault="00534BB2" w:rsidP="00484F7E">
            <w:r w:rsidRPr="00B03642">
              <w:t>NAS</w:t>
            </w:r>
            <w:r>
              <w:t>,</w:t>
            </w:r>
            <w:r w:rsidRPr="00B03642">
              <w:t xml:space="preserve"> Whidbey Island, WA</w:t>
            </w:r>
          </w:p>
        </w:tc>
        <w:tc>
          <w:tcPr>
            <w:tcW w:w="3302" w:type="dxa"/>
          </w:tcPr>
          <w:p w14:paraId="3874B2B5" w14:textId="6EEAB3F1" w:rsidR="00534BB2" w:rsidRPr="00B03642" w:rsidRDefault="00534BB2" w:rsidP="00484F7E">
            <w:r w:rsidRPr="00B03642">
              <w:t>White Sands Missile Range, NM</w:t>
            </w:r>
          </w:p>
        </w:tc>
      </w:tr>
      <w:tr w:rsidR="00534BB2" w:rsidRPr="00B03642" w14:paraId="69163BF2" w14:textId="77777777" w:rsidTr="005C2CFE">
        <w:tc>
          <w:tcPr>
            <w:tcW w:w="2728" w:type="dxa"/>
          </w:tcPr>
          <w:p w14:paraId="299B7BE9" w14:textId="7C6CB694" w:rsidR="00534BB2" w:rsidRPr="00B03642" w:rsidRDefault="00534BB2" w:rsidP="00484F7E">
            <w:r w:rsidRPr="00B03642">
              <w:t>Langley AFB, VA</w:t>
            </w:r>
          </w:p>
        </w:tc>
        <w:tc>
          <w:tcPr>
            <w:tcW w:w="2942" w:type="dxa"/>
          </w:tcPr>
          <w:p w14:paraId="4CED6C24" w14:textId="57B72374" w:rsidR="00534BB2" w:rsidRPr="00B03642" w:rsidRDefault="00534BB2" w:rsidP="00484F7E">
            <w:r>
              <w:t xml:space="preserve">NAS, </w:t>
            </w:r>
            <w:r w:rsidRPr="00B03642">
              <w:t>Fallon, NV</w:t>
            </w:r>
            <w:r>
              <w:t xml:space="preserve"> (FTTR)</w:t>
            </w:r>
          </w:p>
        </w:tc>
        <w:tc>
          <w:tcPr>
            <w:tcW w:w="3302" w:type="dxa"/>
          </w:tcPr>
          <w:p w14:paraId="64D3418A" w14:textId="77777777" w:rsidR="00534BB2" w:rsidRPr="00B03642" w:rsidRDefault="00534BB2" w:rsidP="00484F7E">
            <w:r w:rsidRPr="00B03642">
              <w:t xml:space="preserve">NAWCWD, </w:t>
            </w:r>
          </w:p>
          <w:p w14:paraId="4B5A7A64" w14:textId="60545DF2" w:rsidR="00534BB2" w:rsidRPr="00B03642" w:rsidRDefault="00534BB2" w:rsidP="00484F7E">
            <w:r w:rsidRPr="00B03642">
              <w:t>Point Mugu, CA</w:t>
            </w:r>
          </w:p>
        </w:tc>
      </w:tr>
      <w:tr w:rsidR="00534BB2" w:rsidRPr="00B03642" w14:paraId="4E528038" w14:textId="77777777" w:rsidTr="005C2CFE">
        <w:tc>
          <w:tcPr>
            <w:tcW w:w="2728" w:type="dxa"/>
          </w:tcPr>
          <w:p w14:paraId="1506A927" w14:textId="3DB5513F" w:rsidR="00534BB2" w:rsidRPr="00B03642" w:rsidRDefault="00534BB2" w:rsidP="00484F7E">
            <w:r w:rsidRPr="00B03642">
              <w:t>NAS</w:t>
            </w:r>
            <w:r>
              <w:t>,</w:t>
            </w:r>
            <w:r w:rsidRPr="00B03642">
              <w:t xml:space="preserve"> Key West, FL</w:t>
            </w:r>
            <w:r>
              <w:t xml:space="preserve"> (KWTTR)</w:t>
            </w:r>
          </w:p>
        </w:tc>
        <w:tc>
          <w:tcPr>
            <w:tcW w:w="2942" w:type="dxa"/>
          </w:tcPr>
          <w:p w14:paraId="3B9408C5" w14:textId="011875E5" w:rsidR="00534BB2" w:rsidRPr="00B03642" w:rsidRDefault="00534BB2" w:rsidP="00484F7E">
            <w:r w:rsidRPr="00B03642">
              <w:t>NAS</w:t>
            </w:r>
            <w:r>
              <w:t>,</w:t>
            </w:r>
            <w:r w:rsidRPr="00B03642">
              <w:t xml:space="preserve"> Savannah, GA</w:t>
            </w:r>
          </w:p>
        </w:tc>
        <w:tc>
          <w:tcPr>
            <w:tcW w:w="3302" w:type="dxa"/>
          </w:tcPr>
          <w:p w14:paraId="392151F9" w14:textId="24AF6EE5" w:rsidR="00534BB2" w:rsidRPr="00B03642" w:rsidRDefault="00534BB2" w:rsidP="00484F7E">
            <w:r w:rsidRPr="00B03642">
              <w:t>NAS</w:t>
            </w:r>
            <w:r>
              <w:t>,</w:t>
            </w:r>
            <w:r w:rsidRPr="00B03642">
              <w:t xml:space="preserve"> Beaufort, SC</w:t>
            </w:r>
          </w:p>
        </w:tc>
      </w:tr>
      <w:tr w:rsidR="00534BB2" w:rsidRPr="00B03642" w14:paraId="0D8D572F" w14:textId="77777777" w:rsidTr="005C2CFE">
        <w:tc>
          <w:tcPr>
            <w:tcW w:w="2728" w:type="dxa"/>
          </w:tcPr>
          <w:p w14:paraId="4E0DB81D" w14:textId="2E47E5CC" w:rsidR="00534BB2" w:rsidRPr="00B03642" w:rsidRDefault="00534BB2" w:rsidP="00484F7E">
            <w:r w:rsidRPr="00B03642">
              <w:t>Gulfport, MS</w:t>
            </w:r>
          </w:p>
        </w:tc>
        <w:tc>
          <w:tcPr>
            <w:tcW w:w="2942" w:type="dxa"/>
          </w:tcPr>
          <w:p w14:paraId="7F5D0D38" w14:textId="2C3F2178" w:rsidR="00534BB2" w:rsidRPr="00B03642" w:rsidRDefault="00534BB2" w:rsidP="00484F7E">
            <w:r w:rsidRPr="00B03642">
              <w:t>Volk Field, WI</w:t>
            </w:r>
          </w:p>
        </w:tc>
        <w:tc>
          <w:tcPr>
            <w:tcW w:w="3302" w:type="dxa"/>
          </w:tcPr>
          <w:p w14:paraId="029E4A19" w14:textId="63573640" w:rsidR="00534BB2" w:rsidRPr="00B03642" w:rsidRDefault="00534BB2" w:rsidP="00484F7E">
            <w:r w:rsidRPr="00B03642">
              <w:t>Ft. Polk, LA</w:t>
            </w:r>
          </w:p>
        </w:tc>
      </w:tr>
      <w:tr w:rsidR="00534BB2" w:rsidRPr="00B03642" w14:paraId="758A65CB" w14:textId="77777777" w:rsidTr="005C2CFE">
        <w:tc>
          <w:tcPr>
            <w:tcW w:w="2728" w:type="dxa"/>
          </w:tcPr>
          <w:p w14:paraId="02565F1A" w14:textId="739A0330" w:rsidR="00534BB2" w:rsidRPr="00B03642" w:rsidRDefault="00534BB2" w:rsidP="00484F7E">
            <w:r w:rsidRPr="00B03642">
              <w:t>Nellis AFB, NV</w:t>
            </w:r>
          </w:p>
        </w:tc>
        <w:tc>
          <w:tcPr>
            <w:tcW w:w="2942" w:type="dxa"/>
          </w:tcPr>
          <w:p w14:paraId="468B1554" w14:textId="348CF67E" w:rsidR="00534BB2" w:rsidRPr="00B03642" w:rsidRDefault="00534BB2" w:rsidP="00484F7E">
            <w:r w:rsidRPr="00B03642">
              <w:t>Tyndall AFB, FL</w:t>
            </w:r>
          </w:p>
        </w:tc>
        <w:tc>
          <w:tcPr>
            <w:tcW w:w="3302" w:type="dxa"/>
          </w:tcPr>
          <w:p w14:paraId="60BE09CA" w14:textId="2BECC245" w:rsidR="00534BB2" w:rsidRPr="00B03642" w:rsidRDefault="00534BB2" w:rsidP="00484F7E">
            <w:r w:rsidRPr="00B03642">
              <w:t xml:space="preserve">Edwards </w:t>
            </w:r>
            <w:r>
              <w:t>AFB</w:t>
            </w:r>
            <w:r w:rsidRPr="00B03642">
              <w:t>, CA</w:t>
            </w:r>
          </w:p>
        </w:tc>
      </w:tr>
      <w:tr w:rsidR="00534BB2" w:rsidRPr="00B03642" w14:paraId="39BB24E0" w14:textId="77777777" w:rsidTr="005C2CFE">
        <w:tc>
          <w:tcPr>
            <w:tcW w:w="2728" w:type="dxa"/>
          </w:tcPr>
          <w:p w14:paraId="59700DA9" w14:textId="7BACA0E8" w:rsidR="00534BB2" w:rsidRPr="00B03642" w:rsidRDefault="00534BB2" w:rsidP="00484F7E">
            <w:r w:rsidRPr="00B03642">
              <w:t>Eglin AFB, FL</w:t>
            </w:r>
          </w:p>
        </w:tc>
        <w:tc>
          <w:tcPr>
            <w:tcW w:w="2942" w:type="dxa"/>
          </w:tcPr>
          <w:p w14:paraId="3AC90268" w14:textId="1CFCF52D" w:rsidR="00534BB2" w:rsidRPr="00B03642" w:rsidRDefault="00534BB2" w:rsidP="00484F7E">
            <w:r w:rsidRPr="00B03642">
              <w:t>Elmendorf AFB, AK</w:t>
            </w:r>
          </w:p>
        </w:tc>
        <w:tc>
          <w:tcPr>
            <w:tcW w:w="3302" w:type="dxa"/>
          </w:tcPr>
          <w:p w14:paraId="7C829C45" w14:textId="77777777" w:rsidR="00534BB2" w:rsidRPr="00B03642" w:rsidRDefault="00534BB2" w:rsidP="00484F7E">
            <w:r w:rsidRPr="00B03642">
              <w:t xml:space="preserve">NAWCWD, </w:t>
            </w:r>
          </w:p>
          <w:p w14:paraId="4C6E2CD7" w14:textId="2BCC1B6E" w:rsidR="00534BB2" w:rsidRPr="00B03642" w:rsidRDefault="00534BB2" w:rsidP="00484F7E">
            <w:r w:rsidRPr="00B03642">
              <w:t>China Lake, CA</w:t>
            </w:r>
          </w:p>
        </w:tc>
      </w:tr>
      <w:tr w:rsidR="00534BB2" w:rsidRPr="00B03642" w14:paraId="58287E2E" w14:textId="77777777" w:rsidTr="005C2CFE">
        <w:tc>
          <w:tcPr>
            <w:tcW w:w="2728" w:type="dxa"/>
          </w:tcPr>
          <w:p w14:paraId="5B826703" w14:textId="141430E7" w:rsidR="00534BB2" w:rsidRPr="00B03642" w:rsidRDefault="00534BB2" w:rsidP="00484F7E">
            <w:r w:rsidRPr="00B03642">
              <w:t>NAS</w:t>
            </w:r>
            <w:r>
              <w:t>,</w:t>
            </w:r>
            <w:r w:rsidRPr="00B03642">
              <w:t xml:space="preserve"> Agana, Guam</w:t>
            </w:r>
          </w:p>
        </w:tc>
        <w:tc>
          <w:tcPr>
            <w:tcW w:w="2942" w:type="dxa"/>
          </w:tcPr>
          <w:p w14:paraId="692A3993" w14:textId="77777777" w:rsidR="00534BB2" w:rsidRPr="00B03642" w:rsidRDefault="00534BB2" w:rsidP="00484F7E">
            <w:r w:rsidRPr="00B03642">
              <w:t xml:space="preserve">National Training Center Air Warrior, </w:t>
            </w:r>
          </w:p>
          <w:p w14:paraId="34B6BC6D" w14:textId="13EFA4A1" w:rsidR="00534BB2" w:rsidRPr="00B03642" w:rsidRDefault="00534BB2" w:rsidP="00484F7E">
            <w:r w:rsidRPr="00B03642">
              <w:t>Fort Irwin, CA</w:t>
            </w:r>
          </w:p>
        </w:tc>
        <w:tc>
          <w:tcPr>
            <w:tcW w:w="3302" w:type="dxa"/>
          </w:tcPr>
          <w:p w14:paraId="61676F5F" w14:textId="4A81D85C" w:rsidR="00534BB2" w:rsidRPr="00B03642" w:rsidRDefault="00534BB2" w:rsidP="00484F7E">
            <w:r w:rsidRPr="00B03642">
              <w:t>PACNORWEST, WA</w:t>
            </w:r>
          </w:p>
        </w:tc>
      </w:tr>
      <w:tr w:rsidR="00534BB2" w:rsidRPr="00B03642" w14:paraId="1635F0C2" w14:textId="77777777" w:rsidTr="005C2CFE">
        <w:tc>
          <w:tcPr>
            <w:tcW w:w="2728" w:type="dxa"/>
          </w:tcPr>
          <w:p w14:paraId="247D8F6B" w14:textId="60240325" w:rsidR="00534BB2" w:rsidRPr="00B03642" w:rsidRDefault="00534BB2" w:rsidP="00484F7E">
            <w:r w:rsidRPr="00143399" w:rsidDel="00A27F47">
              <w:t xml:space="preserve">Naval Air Station </w:t>
            </w:r>
            <w:r w:rsidDel="00A27F47">
              <w:t>(</w:t>
            </w:r>
            <w:r w:rsidRPr="00B03642" w:rsidDel="00A27F47">
              <w:t>NAS</w:t>
            </w:r>
            <w:r w:rsidDel="00A27F47">
              <w:t>)</w:t>
            </w:r>
            <w:r w:rsidRPr="00B03642" w:rsidDel="00A27F47">
              <w:t xml:space="preserve"> Oceana, Virginia Beach, VA</w:t>
            </w:r>
            <w:r w:rsidDel="00A27F47">
              <w:t xml:space="preserve"> </w:t>
            </w:r>
            <w:r w:rsidRPr="00B03642" w:rsidDel="00A27F47">
              <w:t>Capes</w:t>
            </w:r>
            <w:r w:rsidDel="00A27F47">
              <w:t xml:space="preserve"> (VACAPES)</w:t>
            </w:r>
          </w:p>
        </w:tc>
        <w:tc>
          <w:tcPr>
            <w:tcW w:w="2942" w:type="dxa"/>
          </w:tcPr>
          <w:p w14:paraId="4352B2BA" w14:textId="25189336" w:rsidR="00534BB2" w:rsidRPr="00B03642" w:rsidRDefault="00534BB2" w:rsidP="00484F7E">
            <w:r w:rsidRPr="00B03642">
              <w:t>Barking Sands, Kaua</w:t>
            </w:r>
            <w:r>
              <w:t>i, HI</w:t>
            </w:r>
          </w:p>
        </w:tc>
        <w:tc>
          <w:tcPr>
            <w:tcW w:w="3302" w:type="dxa"/>
          </w:tcPr>
          <w:p w14:paraId="3C61FD0F" w14:textId="58E609B7" w:rsidR="00534BB2" w:rsidRPr="00B03642" w:rsidRDefault="00534BB2" w:rsidP="00484F7E">
            <w:r w:rsidRPr="00B03642" w:rsidDel="00A27F47">
              <w:t>Utah Test and Training Range, UT</w:t>
            </w:r>
            <w:r w:rsidDel="00A27F47">
              <w:t xml:space="preserve"> (UTTR)</w:t>
            </w:r>
          </w:p>
        </w:tc>
      </w:tr>
    </w:tbl>
    <w:p w14:paraId="2F689B10" w14:textId="77777777" w:rsidR="00350BFD" w:rsidRPr="00B03642" w:rsidRDefault="00350BFD" w:rsidP="004636E9"/>
    <w:p w14:paraId="5B118762" w14:textId="77777777" w:rsidR="004636E9" w:rsidRDefault="004636E9">
      <w:r>
        <w:br w:type="page"/>
      </w:r>
    </w:p>
    <w:p w14:paraId="4A839AE2" w14:textId="77777777" w:rsidR="00350BFD" w:rsidRDefault="00350BFD" w:rsidP="004636E9"/>
    <w:p w14:paraId="35D9B99A" w14:textId="77777777" w:rsidR="004636E9" w:rsidRDefault="004636E9" w:rsidP="004636E9"/>
    <w:p w14:paraId="7CB21931" w14:textId="77777777" w:rsidR="004636E9" w:rsidRDefault="004636E9" w:rsidP="004636E9"/>
    <w:p w14:paraId="577D5B3E" w14:textId="77777777" w:rsidR="004636E9" w:rsidRDefault="004636E9" w:rsidP="004636E9"/>
    <w:p w14:paraId="7F224FD5" w14:textId="77777777" w:rsidR="004636E9" w:rsidRDefault="004636E9" w:rsidP="004636E9"/>
    <w:p w14:paraId="625D9750" w14:textId="77777777" w:rsidR="004636E9" w:rsidRDefault="004636E9" w:rsidP="004636E9"/>
    <w:p w14:paraId="3B82B87F" w14:textId="77777777" w:rsidR="004636E9" w:rsidRDefault="004636E9" w:rsidP="004636E9"/>
    <w:p w14:paraId="20ECB136" w14:textId="77777777" w:rsidR="004636E9" w:rsidRDefault="004636E9" w:rsidP="004636E9"/>
    <w:p w14:paraId="33572CA0" w14:textId="77777777" w:rsidR="004636E9" w:rsidRDefault="004636E9" w:rsidP="004636E9"/>
    <w:p w14:paraId="3257BEF5" w14:textId="77777777" w:rsidR="004636E9" w:rsidRDefault="004636E9" w:rsidP="004636E9"/>
    <w:p w14:paraId="6B4585C2" w14:textId="77777777" w:rsidR="004636E9" w:rsidRDefault="004636E9" w:rsidP="004636E9"/>
    <w:p w14:paraId="65294BA0" w14:textId="77777777" w:rsidR="004636E9" w:rsidRDefault="004636E9" w:rsidP="004636E9"/>
    <w:p w14:paraId="7C47258B" w14:textId="77777777" w:rsidR="004636E9" w:rsidRDefault="004636E9" w:rsidP="004636E9"/>
    <w:p w14:paraId="50783F54" w14:textId="77777777" w:rsidR="004636E9" w:rsidRDefault="004636E9" w:rsidP="004636E9"/>
    <w:p w14:paraId="302260D8" w14:textId="77777777" w:rsidR="004636E9" w:rsidRDefault="004636E9" w:rsidP="004636E9"/>
    <w:p w14:paraId="31EA0474" w14:textId="77777777" w:rsidR="004636E9" w:rsidRDefault="004636E9" w:rsidP="004636E9"/>
    <w:p w14:paraId="79B9A2A4" w14:textId="77777777" w:rsidR="004636E9" w:rsidRDefault="004636E9" w:rsidP="004636E9"/>
    <w:p w14:paraId="61A158E0" w14:textId="77777777" w:rsidR="004636E9" w:rsidRDefault="004636E9" w:rsidP="004636E9"/>
    <w:p w14:paraId="05DB676A" w14:textId="77777777" w:rsidR="004636E9" w:rsidRDefault="004636E9" w:rsidP="004636E9"/>
    <w:p w14:paraId="4D1AFF69" w14:textId="77777777" w:rsidR="004636E9" w:rsidRDefault="004636E9" w:rsidP="004636E9"/>
    <w:p w14:paraId="1FC537F0" w14:textId="77777777" w:rsidR="004636E9" w:rsidRDefault="004636E9" w:rsidP="004636E9"/>
    <w:p w14:paraId="6BFFAF07" w14:textId="77777777" w:rsidR="004636E9" w:rsidRPr="00B03642" w:rsidRDefault="004636E9" w:rsidP="004636E9">
      <w:pPr>
        <w:jc w:val="center"/>
      </w:pPr>
      <w:r>
        <w:t>This page intentionally left blank.</w:t>
      </w:r>
    </w:p>
    <w:p w14:paraId="4AEA8C43" w14:textId="77777777" w:rsidR="004636E9" w:rsidRDefault="004636E9" w:rsidP="00EF4C0F">
      <w:pPr>
        <w:tabs>
          <w:tab w:val="num" w:pos="0"/>
          <w:tab w:val="left" w:pos="360"/>
          <w:tab w:val="left" w:pos="720"/>
        </w:tabs>
        <w:jc w:val="center"/>
        <w:rPr>
          <w:b/>
        </w:rPr>
        <w:sectPr w:rsidR="004636E9" w:rsidSect="00B03642">
          <w:footerReference w:type="default" r:id="rId19"/>
          <w:pgSz w:w="12240" w:h="15840"/>
          <w:pgMar w:top="1440" w:right="1440" w:bottom="1440" w:left="1440" w:header="720" w:footer="720" w:gutter="0"/>
          <w:pgNumType w:start="1"/>
          <w:cols w:space="720"/>
        </w:sectPr>
      </w:pPr>
    </w:p>
    <w:p w14:paraId="2313D5C3" w14:textId="77777777" w:rsidR="00123612" w:rsidRPr="00EE6419" w:rsidRDefault="00123612" w:rsidP="00EF4C0F">
      <w:pPr>
        <w:tabs>
          <w:tab w:val="num" w:pos="0"/>
          <w:tab w:val="left" w:pos="360"/>
          <w:tab w:val="left" w:pos="720"/>
        </w:tabs>
        <w:jc w:val="center"/>
        <w:rPr>
          <w:b/>
        </w:rPr>
      </w:pPr>
      <w:r w:rsidRPr="00EE6419">
        <w:rPr>
          <w:b/>
        </w:rPr>
        <w:lastRenderedPageBreak/>
        <w:t>Appendix C</w:t>
      </w:r>
    </w:p>
    <w:p w14:paraId="4AFC5123" w14:textId="77777777" w:rsidR="00123612" w:rsidRDefault="00EE6419" w:rsidP="003914DB">
      <w:pPr>
        <w:tabs>
          <w:tab w:val="num" w:pos="0"/>
          <w:tab w:val="left" w:pos="360"/>
          <w:tab w:val="left" w:pos="720"/>
        </w:tabs>
        <w:jc w:val="center"/>
        <w:rPr>
          <w:b/>
        </w:rPr>
      </w:pPr>
      <w:r>
        <w:rPr>
          <w:b/>
        </w:rPr>
        <w:t>CDRLs</w:t>
      </w:r>
    </w:p>
    <w:p w14:paraId="4CC18780" w14:textId="36B9837B" w:rsidR="00EE6419" w:rsidRPr="00EE6419" w:rsidRDefault="00EE6419" w:rsidP="004636E9"/>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2"/>
        <w:gridCol w:w="2126"/>
        <w:gridCol w:w="12"/>
        <w:gridCol w:w="5208"/>
      </w:tblGrid>
      <w:tr w:rsidR="007A2B48" w:rsidRPr="00B03642" w14:paraId="1C245939" w14:textId="77777777" w:rsidTr="001D2F1E">
        <w:trPr>
          <w:trHeight w:val="470"/>
          <w:tblHeader/>
          <w:jc w:val="center"/>
        </w:trPr>
        <w:tc>
          <w:tcPr>
            <w:tcW w:w="1390" w:type="dxa"/>
            <w:vAlign w:val="center"/>
            <w:hideMark/>
          </w:tcPr>
          <w:p w14:paraId="377826E5" w14:textId="77777777" w:rsidR="007A2B48" w:rsidRPr="004720F9" w:rsidRDefault="007A2B48" w:rsidP="004636E9">
            <w:pPr>
              <w:jc w:val="center"/>
              <w:rPr>
                <w:b/>
                <w:bCs/>
                <w:color w:val="000000"/>
                <w:sz w:val="22"/>
                <w:szCs w:val="22"/>
              </w:rPr>
            </w:pPr>
            <w:r w:rsidRPr="004720F9">
              <w:rPr>
                <w:b/>
                <w:bCs/>
                <w:color w:val="000000"/>
                <w:sz w:val="22"/>
                <w:szCs w:val="22"/>
              </w:rPr>
              <w:t>Sequence Number</w:t>
            </w:r>
          </w:p>
        </w:tc>
        <w:tc>
          <w:tcPr>
            <w:tcW w:w="2138" w:type="dxa"/>
            <w:gridSpan w:val="2"/>
            <w:vAlign w:val="center"/>
            <w:hideMark/>
          </w:tcPr>
          <w:p w14:paraId="17790087" w14:textId="77777777" w:rsidR="007A2B48" w:rsidRPr="004720F9" w:rsidRDefault="007A2B48" w:rsidP="004636E9">
            <w:pPr>
              <w:jc w:val="center"/>
              <w:rPr>
                <w:b/>
                <w:bCs/>
                <w:color w:val="000000"/>
                <w:sz w:val="22"/>
                <w:szCs w:val="22"/>
              </w:rPr>
            </w:pPr>
            <w:r w:rsidRPr="004720F9">
              <w:rPr>
                <w:b/>
                <w:bCs/>
                <w:color w:val="000000"/>
                <w:sz w:val="22"/>
                <w:szCs w:val="22"/>
              </w:rPr>
              <w:t>Data Item Description</w:t>
            </w:r>
          </w:p>
        </w:tc>
        <w:tc>
          <w:tcPr>
            <w:tcW w:w="5220" w:type="dxa"/>
            <w:gridSpan w:val="2"/>
            <w:vAlign w:val="center"/>
            <w:hideMark/>
          </w:tcPr>
          <w:p w14:paraId="1815ECA6" w14:textId="77777777" w:rsidR="007A2B48" w:rsidRPr="004720F9" w:rsidRDefault="007A2B48" w:rsidP="004636E9">
            <w:pPr>
              <w:jc w:val="center"/>
              <w:rPr>
                <w:b/>
                <w:bCs/>
                <w:color w:val="000000"/>
                <w:sz w:val="22"/>
                <w:szCs w:val="22"/>
              </w:rPr>
            </w:pPr>
            <w:r w:rsidRPr="004720F9">
              <w:rPr>
                <w:b/>
                <w:bCs/>
                <w:color w:val="000000"/>
                <w:sz w:val="22"/>
                <w:szCs w:val="22"/>
              </w:rPr>
              <w:t>Title</w:t>
            </w:r>
          </w:p>
        </w:tc>
      </w:tr>
      <w:tr w:rsidR="004C0EAA" w:rsidRPr="00B03642" w14:paraId="163CE9A0" w14:textId="77777777" w:rsidTr="004C0EAA">
        <w:trPr>
          <w:trHeight w:val="358"/>
          <w:jc w:val="center"/>
        </w:trPr>
        <w:tc>
          <w:tcPr>
            <w:tcW w:w="1402" w:type="dxa"/>
            <w:gridSpan w:val="2"/>
            <w:noWrap/>
            <w:vAlign w:val="center"/>
            <w:hideMark/>
          </w:tcPr>
          <w:p w14:paraId="397FAD09" w14:textId="7DB04CC8"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1</w:t>
            </w:r>
          </w:p>
        </w:tc>
        <w:tc>
          <w:tcPr>
            <w:tcW w:w="2138" w:type="dxa"/>
            <w:gridSpan w:val="2"/>
            <w:noWrap/>
            <w:vAlign w:val="center"/>
            <w:hideMark/>
          </w:tcPr>
          <w:p w14:paraId="721DF720" w14:textId="77777777" w:rsidR="007A2B48" w:rsidRPr="004720F9" w:rsidRDefault="007A2B48" w:rsidP="006241B4">
            <w:pPr>
              <w:rPr>
                <w:color w:val="000000"/>
                <w:sz w:val="22"/>
                <w:szCs w:val="22"/>
              </w:rPr>
            </w:pPr>
            <w:r w:rsidRPr="004720F9">
              <w:rPr>
                <w:color w:val="000000"/>
                <w:sz w:val="22"/>
                <w:szCs w:val="22"/>
              </w:rPr>
              <w:t>DI-ADMN-80925</w:t>
            </w:r>
            <w:r w:rsidR="0085674E" w:rsidRPr="004720F9">
              <w:rPr>
                <w:color w:val="000000"/>
                <w:sz w:val="22"/>
                <w:szCs w:val="22"/>
              </w:rPr>
              <w:t>A</w:t>
            </w:r>
          </w:p>
        </w:tc>
        <w:tc>
          <w:tcPr>
            <w:tcW w:w="5208" w:type="dxa"/>
            <w:shd w:val="clear" w:color="000000" w:fill="FFFFFF"/>
            <w:vAlign w:val="center"/>
            <w:hideMark/>
          </w:tcPr>
          <w:p w14:paraId="029E840F" w14:textId="3B778C0E" w:rsidR="007A2B48" w:rsidRPr="004720F9" w:rsidRDefault="007A2B48" w:rsidP="006241B4">
            <w:pPr>
              <w:rPr>
                <w:color w:val="000000"/>
                <w:sz w:val="22"/>
                <w:szCs w:val="22"/>
              </w:rPr>
            </w:pPr>
            <w:r w:rsidRPr="004720F9">
              <w:rPr>
                <w:color w:val="000000"/>
                <w:sz w:val="22"/>
                <w:szCs w:val="22"/>
              </w:rPr>
              <w:t>Revision</w:t>
            </w:r>
            <w:r w:rsidR="00415ABB">
              <w:rPr>
                <w:color w:val="000000"/>
                <w:sz w:val="22"/>
                <w:szCs w:val="22"/>
              </w:rPr>
              <w:t>s</w:t>
            </w:r>
            <w:r w:rsidRPr="004720F9">
              <w:rPr>
                <w:color w:val="000000"/>
                <w:sz w:val="22"/>
                <w:szCs w:val="22"/>
              </w:rPr>
              <w:t xml:space="preserve"> to Existing Government Documents</w:t>
            </w:r>
          </w:p>
        </w:tc>
      </w:tr>
      <w:tr w:rsidR="004C0EAA" w:rsidRPr="00B03642" w14:paraId="022576E8" w14:textId="77777777" w:rsidTr="004C0EAA">
        <w:trPr>
          <w:trHeight w:val="300"/>
          <w:jc w:val="center"/>
        </w:trPr>
        <w:tc>
          <w:tcPr>
            <w:tcW w:w="1402" w:type="dxa"/>
            <w:gridSpan w:val="2"/>
            <w:noWrap/>
            <w:vAlign w:val="center"/>
            <w:hideMark/>
          </w:tcPr>
          <w:p w14:paraId="39DB5F1E" w14:textId="14A285B4"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2</w:t>
            </w:r>
          </w:p>
        </w:tc>
        <w:tc>
          <w:tcPr>
            <w:tcW w:w="2138" w:type="dxa"/>
            <w:gridSpan w:val="2"/>
            <w:noWrap/>
            <w:vAlign w:val="center"/>
            <w:hideMark/>
          </w:tcPr>
          <w:p w14:paraId="2FDCD106" w14:textId="77777777" w:rsidR="007A2B48" w:rsidRPr="004720F9" w:rsidRDefault="007A2B48" w:rsidP="006241B4">
            <w:pPr>
              <w:rPr>
                <w:color w:val="000000"/>
                <w:sz w:val="22"/>
                <w:szCs w:val="22"/>
              </w:rPr>
            </w:pPr>
            <w:r w:rsidRPr="004720F9">
              <w:rPr>
                <w:color w:val="000000"/>
                <w:sz w:val="22"/>
                <w:szCs w:val="22"/>
              </w:rPr>
              <w:t>DI-ADMN-81308A</w:t>
            </w:r>
          </w:p>
        </w:tc>
        <w:tc>
          <w:tcPr>
            <w:tcW w:w="5208" w:type="dxa"/>
            <w:shd w:val="clear" w:color="000000" w:fill="FFFFFF"/>
            <w:vAlign w:val="center"/>
            <w:hideMark/>
          </w:tcPr>
          <w:p w14:paraId="454BA5D3" w14:textId="3F4A129B" w:rsidR="007A2B48" w:rsidRPr="004720F9" w:rsidRDefault="007A2B48" w:rsidP="00415ABB">
            <w:pPr>
              <w:rPr>
                <w:color w:val="000000"/>
                <w:sz w:val="22"/>
                <w:szCs w:val="22"/>
              </w:rPr>
            </w:pPr>
            <w:r w:rsidRPr="004720F9">
              <w:rPr>
                <w:color w:val="000000"/>
                <w:sz w:val="22"/>
                <w:szCs w:val="22"/>
              </w:rPr>
              <w:t>Conference Report</w:t>
            </w:r>
          </w:p>
        </w:tc>
      </w:tr>
      <w:tr w:rsidR="004C0EAA" w:rsidRPr="00B03642" w14:paraId="52FD0FC8" w14:textId="77777777" w:rsidTr="004C0EAA">
        <w:trPr>
          <w:trHeight w:val="300"/>
          <w:jc w:val="center"/>
        </w:trPr>
        <w:tc>
          <w:tcPr>
            <w:tcW w:w="1402" w:type="dxa"/>
            <w:gridSpan w:val="2"/>
            <w:noWrap/>
            <w:vAlign w:val="center"/>
            <w:hideMark/>
          </w:tcPr>
          <w:p w14:paraId="724F614B" w14:textId="58D4531C"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3</w:t>
            </w:r>
          </w:p>
        </w:tc>
        <w:tc>
          <w:tcPr>
            <w:tcW w:w="2138" w:type="dxa"/>
            <w:gridSpan w:val="2"/>
            <w:noWrap/>
            <w:vAlign w:val="center"/>
            <w:hideMark/>
          </w:tcPr>
          <w:p w14:paraId="6A54713B" w14:textId="77777777" w:rsidR="007A2B48" w:rsidRPr="004720F9" w:rsidRDefault="007A2B48" w:rsidP="006241B4">
            <w:pPr>
              <w:rPr>
                <w:color w:val="000000"/>
                <w:sz w:val="22"/>
                <w:szCs w:val="22"/>
              </w:rPr>
            </w:pPr>
            <w:r w:rsidRPr="004720F9">
              <w:rPr>
                <w:color w:val="000000"/>
                <w:sz w:val="22"/>
                <w:szCs w:val="22"/>
              </w:rPr>
              <w:t>DI-ADMN-81373</w:t>
            </w:r>
          </w:p>
        </w:tc>
        <w:tc>
          <w:tcPr>
            <w:tcW w:w="5208" w:type="dxa"/>
            <w:shd w:val="clear" w:color="000000" w:fill="FFFFFF"/>
            <w:vAlign w:val="center"/>
            <w:hideMark/>
          </w:tcPr>
          <w:p w14:paraId="4488E66F" w14:textId="77777777" w:rsidR="007A2B48" w:rsidRPr="004720F9" w:rsidRDefault="007A2B48" w:rsidP="006241B4">
            <w:pPr>
              <w:rPr>
                <w:color w:val="000000"/>
                <w:sz w:val="22"/>
                <w:szCs w:val="22"/>
              </w:rPr>
            </w:pPr>
            <w:r w:rsidRPr="004720F9">
              <w:rPr>
                <w:color w:val="000000"/>
                <w:sz w:val="22"/>
                <w:szCs w:val="22"/>
              </w:rPr>
              <w:t>Presentation Material</w:t>
            </w:r>
          </w:p>
        </w:tc>
      </w:tr>
      <w:tr w:rsidR="004C0EAA" w:rsidRPr="00B03642" w14:paraId="6B5F99A9" w14:textId="77777777" w:rsidTr="004C0EAA">
        <w:trPr>
          <w:trHeight w:val="300"/>
          <w:jc w:val="center"/>
        </w:trPr>
        <w:tc>
          <w:tcPr>
            <w:tcW w:w="1402" w:type="dxa"/>
            <w:gridSpan w:val="2"/>
            <w:noWrap/>
            <w:vAlign w:val="center"/>
            <w:hideMark/>
          </w:tcPr>
          <w:p w14:paraId="5153553B" w14:textId="5BB3681B" w:rsidR="007A2B48" w:rsidRPr="004720F9" w:rsidRDefault="007A2B48" w:rsidP="006241B4">
            <w:pPr>
              <w:rPr>
                <w:sz w:val="22"/>
                <w:szCs w:val="22"/>
              </w:rPr>
            </w:pPr>
            <w:r w:rsidRPr="004720F9">
              <w:rPr>
                <w:sz w:val="22"/>
                <w:szCs w:val="22"/>
              </w:rPr>
              <w:t>A00</w:t>
            </w:r>
            <w:r w:rsidR="006771D0">
              <w:rPr>
                <w:sz w:val="22"/>
                <w:szCs w:val="22"/>
              </w:rPr>
              <w:t>4</w:t>
            </w:r>
          </w:p>
        </w:tc>
        <w:tc>
          <w:tcPr>
            <w:tcW w:w="2138" w:type="dxa"/>
            <w:gridSpan w:val="2"/>
            <w:noWrap/>
            <w:vAlign w:val="center"/>
            <w:hideMark/>
          </w:tcPr>
          <w:p w14:paraId="04F98FA7" w14:textId="47FA1481" w:rsidR="007A2B48" w:rsidRPr="004720F9" w:rsidRDefault="0085674E" w:rsidP="006241B4">
            <w:pPr>
              <w:rPr>
                <w:sz w:val="22"/>
                <w:szCs w:val="22"/>
              </w:rPr>
            </w:pPr>
            <w:r w:rsidRPr="004720F9">
              <w:rPr>
                <w:sz w:val="22"/>
                <w:szCs w:val="22"/>
              </w:rPr>
              <w:t>DI-SESS-80639</w:t>
            </w:r>
            <w:r w:rsidR="00415ABB">
              <w:rPr>
                <w:sz w:val="22"/>
                <w:szCs w:val="22"/>
              </w:rPr>
              <w:t>E</w:t>
            </w:r>
          </w:p>
        </w:tc>
        <w:tc>
          <w:tcPr>
            <w:tcW w:w="5208" w:type="dxa"/>
            <w:shd w:val="clear" w:color="000000" w:fill="FFFFFF"/>
            <w:vAlign w:val="center"/>
            <w:hideMark/>
          </w:tcPr>
          <w:p w14:paraId="7508BDA0" w14:textId="77777777" w:rsidR="007A2B48" w:rsidRPr="004720F9" w:rsidRDefault="007A2B48" w:rsidP="006241B4">
            <w:pPr>
              <w:rPr>
                <w:sz w:val="22"/>
                <w:szCs w:val="22"/>
              </w:rPr>
            </w:pPr>
            <w:r w:rsidRPr="004720F9">
              <w:rPr>
                <w:sz w:val="22"/>
                <w:szCs w:val="22"/>
              </w:rPr>
              <w:t>Engineering Change Proposal (ECP)</w:t>
            </w:r>
          </w:p>
        </w:tc>
      </w:tr>
      <w:tr w:rsidR="004C0EAA" w:rsidRPr="00B03642" w14:paraId="5671F5F8" w14:textId="77777777" w:rsidTr="004C0EAA">
        <w:trPr>
          <w:trHeight w:val="322"/>
          <w:jc w:val="center"/>
        </w:trPr>
        <w:tc>
          <w:tcPr>
            <w:tcW w:w="1402" w:type="dxa"/>
            <w:gridSpan w:val="2"/>
            <w:noWrap/>
            <w:vAlign w:val="center"/>
            <w:hideMark/>
          </w:tcPr>
          <w:p w14:paraId="4D96D005" w14:textId="148362FD"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5</w:t>
            </w:r>
          </w:p>
        </w:tc>
        <w:tc>
          <w:tcPr>
            <w:tcW w:w="2138" w:type="dxa"/>
            <w:gridSpan w:val="2"/>
            <w:noWrap/>
            <w:vAlign w:val="center"/>
            <w:hideMark/>
          </w:tcPr>
          <w:p w14:paraId="2DB731C0" w14:textId="5D8ADFFB" w:rsidR="007A2B48" w:rsidRPr="004720F9" w:rsidRDefault="0085674E" w:rsidP="006241B4">
            <w:pPr>
              <w:rPr>
                <w:color w:val="000000"/>
                <w:sz w:val="22"/>
                <w:szCs w:val="22"/>
              </w:rPr>
            </w:pPr>
            <w:r w:rsidRPr="004720F9">
              <w:rPr>
                <w:color w:val="000000"/>
                <w:sz w:val="22"/>
                <w:szCs w:val="22"/>
              </w:rPr>
              <w:t>DI-SESS-80858</w:t>
            </w:r>
            <w:r w:rsidR="00415ABB">
              <w:rPr>
                <w:color w:val="000000"/>
                <w:sz w:val="22"/>
                <w:szCs w:val="22"/>
              </w:rPr>
              <w:t>D</w:t>
            </w:r>
          </w:p>
        </w:tc>
        <w:tc>
          <w:tcPr>
            <w:tcW w:w="5208" w:type="dxa"/>
            <w:shd w:val="clear" w:color="000000" w:fill="FFFFFF"/>
            <w:vAlign w:val="center"/>
            <w:hideMark/>
          </w:tcPr>
          <w:p w14:paraId="67FC55BC" w14:textId="21156CA7" w:rsidR="007A2B48" w:rsidRPr="004720F9" w:rsidRDefault="004720F9" w:rsidP="006241B4">
            <w:pPr>
              <w:rPr>
                <w:color w:val="000000"/>
                <w:sz w:val="22"/>
                <w:szCs w:val="22"/>
              </w:rPr>
            </w:pPr>
            <w:r>
              <w:rPr>
                <w:color w:val="000000"/>
                <w:sz w:val="22"/>
                <w:szCs w:val="22"/>
              </w:rPr>
              <w:t>Supplier’</w:t>
            </w:r>
            <w:r w:rsidR="007A2B48" w:rsidRPr="004720F9">
              <w:rPr>
                <w:color w:val="000000"/>
                <w:sz w:val="22"/>
                <w:szCs w:val="22"/>
              </w:rPr>
              <w:t xml:space="preserve">s Configuration Management Plan </w:t>
            </w:r>
          </w:p>
        </w:tc>
      </w:tr>
      <w:tr w:rsidR="004C0EAA" w:rsidRPr="00B03642" w14:paraId="659A8A34" w14:textId="77777777" w:rsidTr="004C0EAA">
        <w:trPr>
          <w:trHeight w:val="300"/>
          <w:jc w:val="center"/>
        </w:trPr>
        <w:tc>
          <w:tcPr>
            <w:tcW w:w="1402" w:type="dxa"/>
            <w:gridSpan w:val="2"/>
            <w:noWrap/>
            <w:vAlign w:val="center"/>
            <w:hideMark/>
          </w:tcPr>
          <w:p w14:paraId="6CF621C7" w14:textId="684F6CF6"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6</w:t>
            </w:r>
          </w:p>
        </w:tc>
        <w:tc>
          <w:tcPr>
            <w:tcW w:w="2138" w:type="dxa"/>
            <w:gridSpan w:val="2"/>
            <w:noWrap/>
            <w:vAlign w:val="center"/>
            <w:hideMark/>
          </w:tcPr>
          <w:p w14:paraId="397AC4B5" w14:textId="77777777" w:rsidR="007A2B48" w:rsidRPr="004720F9" w:rsidRDefault="007A2B48" w:rsidP="006241B4">
            <w:pPr>
              <w:rPr>
                <w:color w:val="000000"/>
                <w:sz w:val="22"/>
                <w:szCs w:val="22"/>
              </w:rPr>
            </w:pPr>
            <w:r w:rsidRPr="004720F9">
              <w:rPr>
                <w:color w:val="000000"/>
                <w:sz w:val="22"/>
                <w:szCs w:val="22"/>
              </w:rPr>
              <w:t>DI-ILSS-80872</w:t>
            </w:r>
          </w:p>
        </w:tc>
        <w:tc>
          <w:tcPr>
            <w:tcW w:w="5208" w:type="dxa"/>
            <w:shd w:val="clear" w:color="000000" w:fill="FFFFFF"/>
            <w:vAlign w:val="center"/>
            <w:hideMark/>
          </w:tcPr>
          <w:p w14:paraId="35D91F82" w14:textId="77777777" w:rsidR="007A2B48" w:rsidRPr="004720F9" w:rsidRDefault="007A2B48" w:rsidP="006241B4">
            <w:pPr>
              <w:rPr>
                <w:color w:val="000000"/>
                <w:sz w:val="22"/>
                <w:szCs w:val="22"/>
              </w:rPr>
            </w:pPr>
            <w:r w:rsidRPr="004720F9">
              <w:rPr>
                <w:color w:val="000000"/>
                <w:sz w:val="22"/>
                <w:szCs w:val="22"/>
              </w:rPr>
              <w:t>Training Materials</w:t>
            </w:r>
          </w:p>
        </w:tc>
      </w:tr>
      <w:tr w:rsidR="004C0EAA" w:rsidRPr="00B03642" w14:paraId="1F1DA851" w14:textId="77777777" w:rsidTr="004C0EAA">
        <w:trPr>
          <w:trHeight w:val="300"/>
          <w:jc w:val="center"/>
        </w:trPr>
        <w:tc>
          <w:tcPr>
            <w:tcW w:w="1402" w:type="dxa"/>
            <w:gridSpan w:val="2"/>
            <w:noWrap/>
            <w:vAlign w:val="center"/>
            <w:hideMark/>
          </w:tcPr>
          <w:p w14:paraId="74B4CDC5" w14:textId="5486FB6C"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7</w:t>
            </w:r>
          </w:p>
        </w:tc>
        <w:tc>
          <w:tcPr>
            <w:tcW w:w="2138" w:type="dxa"/>
            <w:gridSpan w:val="2"/>
            <w:noWrap/>
            <w:vAlign w:val="center"/>
            <w:hideMark/>
          </w:tcPr>
          <w:p w14:paraId="5746F973" w14:textId="77777777" w:rsidR="007A2B48" w:rsidRPr="004720F9" w:rsidRDefault="0085674E" w:rsidP="00E36F81">
            <w:pPr>
              <w:rPr>
                <w:color w:val="000000"/>
                <w:sz w:val="22"/>
                <w:szCs w:val="22"/>
              </w:rPr>
            </w:pPr>
            <w:r w:rsidRPr="004720F9">
              <w:rPr>
                <w:color w:val="000000"/>
                <w:sz w:val="22"/>
                <w:szCs w:val="22"/>
              </w:rPr>
              <w:t>DI-IPSC-81427B</w:t>
            </w:r>
          </w:p>
        </w:tc>
        <w:tc>
          <w:tcPr>
            <w:tcW w:w="5208" w:type="dxa"/>
            <w:shd w:val="clear" w:color="000000" w:fill="FFFFFF"/>
            <w:vAlign w:val="center"/>
            <w:hideMark/>
          </w:tcPr>
          <w:p w14:paraId="58DC866B" w14:textId="77777777" w:rsidR="007A2B48" w:rsidRPr="004720F9" w:rsidRDefault="007A2B48" w:rsidP="006241B4">
            <w:pPr>
              <w:rPr>
                <w:color w:val="000000"/>
                <w:sz w:val="22"/>
                <w:szCs w:val="22"/>
              </w:rPr>
            </w:pPr>
            <w:r w:rsidRPr="004720F9">
              <w:rPr>
                <w:color w:val="000000"/>
                <w:sz w:val="22"/>
                <w:szCs w:val="22"/>
              </w:rPr>
              <w:t>Software Development Plan (SDP)</w:t>
            </w:r>
          </w:p>
        </w:tc>
      </w:tr>
      <w:tr w:rsidR="004C0EAA" w:rsidRPr="00B03642" w14:paraId="1659AE85" w14:textId="77777777" w:rsidTr="004C0EAA">
        <w:trPr>
          <w:trHeight w:val="300"/>
          <w:jc w:val="center"/>
        </w:trPr>
        <w:tc>
          <w:tcPr>
            <w:tcW w:w="1402" w:type="dxa"/>
            <w:gridSpan w:val="2"/>
            <w:noWrap/>
            <w:vAlign w:val="center"/>
            <w:hideMark/>
          </w:tcPr>
          <w:p w14:paraId="4FCEDF0D" w14:textId="52DE67A8"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8</w:t>
            </w:r>
          </w:p>
        </w:tc>
        <w:tc>
          <w:tcPr>
            <w:tcW w:w="2138" w:type="dxa"/>
            <w:gridSpan w:val="2"/>
            <w:noWrap/>
            <w:vAlign w:val="center"/>
            <w:hideMark/>
          </w:tcPr>
          <w:p w14:paraId="4E4FD555" w14:textId="77777777" w:rsidR="007A2B48" w:rsidRPr="004720F9" w:rsidRDefault="007A2B48" w:rsidP="006241B4">
            <w:pPr>
              <w:rPr>
                <w:color w:val="000000"/>
                <w:sz w:val="22"/>
                <w:szCs w:val="22"/>
              </w:rPr>
            </w:pPr>
            <w:r w:rsidRPr="004720F9">
              <w:rPr>
                <w:color w:val="000000"/>
                <w:sz w:val="22"/>
                <w:szCs w:val="22"/>
              </w:rPr>
              <w:t>DI-IPSC-81431A</w:t>
            </w:r>
          </w:p>
        </w:tc>
        <w:tc>
          <w:tcPr>
            <w:tcW w:w="5208" w:type="dxa"/>
            <w:shd w:val="clear" w:color="000000" w:fill="FFFFFF"/>
            <w:vAlign w:val="center"/>
            <w:hideMark/>
          </w:tcPr>
          <w:p w14:paraId="67B7EF06" w14:textId="77777777" w:rsidR="007A2B48" w:rsidRPr="004720F9" w:rsidRDefault="007A2B48" w:rsidP="006241B4">
            <w:pPr>
              <w:rPr>
                <w:color w:val="000000"/>
                <w:sz w:val="22"/>
                <w:szCs w:val="22"/>
              </w:rPr>
            </w:pPr>
            <w:r w:rsidRPr="004720F9">
              <w:rPr>
                <w:color w:val="000000"/>
                <w:sz w:val="22"/>
                <w:szCs w:val="22"/>
              </w:rPr>
              <w:t>System/Subsystem Specification (SSS)</w:t>
            </w:r>
          </w:p>
        </w:tc>
      </w:tr>
      <w:tr w:rsidR="004C0EAA" w:rsidRPr="00B03642" w14:paraId="45511934" w14:textId="77777777" w:rsidTr="004C0EAA">
        <w:trPr>
          <w:trHeight w:val="300"/>
          <w:jc w:val="center"/>
        </w:trPr>
        <w:tc>
          <w:tcPr>
            <w:tcW w:w="1402" w:type="dxa"/>
            <w:gridSpan w:val="2"/>
            <w:noWrap/>
            <w:vAlign w:val="center"/>
            <w:hideMark/>
          </w:tcPr>
          <w:p w14:paraId="0988E908" w14:textId="156F485A"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9</w:t>
            </w:r>
          </w:p>
        </w:tc>
        <w:tc>
          <w:tcPr>
            <w:tcW w:w="2138" w:type="dxa"/>
            <w:gridSpan w:val="2"/>
            <w:noWrap/>
            <w:vAlign w:val="center"/>
            <w:hideMark/>
          </w:tcPr>
          <w:p w14:paraId="64607AAC" w14:textId="77777777" w:rsidR="007A2B48" w:rsidRPr="004720F9" w:rsidRDefault="007A2B48" w:rsidP="006241B4">
            <w:pPr>
              <w:rPr>
                <w:color w:val="000000"/>
                <w:sz w:val="22"/>
                <w:szCs w:val="22"/>
              </w:rPr>
            </w:pPr>
            <w:r w:rsidRPr="004720F9">
              <w:rPr>
                <w:color w:val="000000"/>
                <w:sz w:val="22"/>
                <w:szCs w:val="22"/>
              </w:rPr>
              <w:t>DI-IPSC-81432A</w:t>
            </w:r>
          </w:p>
        </w:tc>
        <w:tc>
          <w:tcPr>
            <w:tcW w:w="5208" w:type="dxa"/>
            <w:shd w:val="clear" w:color="000000" w:fill="FFFFFF"/>
            <w:vAlign w:val="center"/>
            <w:hideMark/>
          </w:tcPr>
          <w:p w14:paraId="644EFD1C" w14:textId="77777777" w:rsidR="007A2B48" w:rsidRPr="004720F9" w:rsidRDefault="007A2B48" w:rsidP="006241B4">
            <w:pPr>
              <w:rPr>
                <w:color w:val="000000"/>
                <w:sz w:val="22"/>
                <w:szCs w:val="22"/>
              </w:rPr>
            </w:pPr>
            <w:r w:rsidRPr="004720F9">
              <w:rPr>
                <w:color w:val="000000"/>
                <w:sz w:val="22"/>
                <w:szCs w:val="22"/>
              </w:rPr>
              <w:t>System/Subsystem Design Description (SSDD)</w:t>
            </w:r>
          </w:p>
        </w:tc>
      </w:tr>
      <w:tr w:rsidR="004C0EAA" w:rsidRPr="00B03642" w14:paraId="3556E273" w14:textId="77777777" w:rsidTr="004C0EAA">
        <w:trPr>
          <w:trHeight w:val="300"/>
          <w:jc w:val="center"/>
        </w:trPr>
        <w:tc>
          <w:tcPr>
            <w:tcW w:w="1402" w:type="dxa"/>
            <w:gridSpan w:val="2"/>
            <w:noWrap/>
            <w:vAlign w:val="center"/>
            <w:hideMark/>
          </w:tcPr>
          <w:p w14:paraId="5340A74C" w14:textId="220CEA3D"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A</w:t>
            </w:r>
          </w:p>
        </w:tc>
        <w:tc>
          <w:tcPr>
            <w:tcW w:w="2138" w:type="dxa"/>
            <w:gridSpan w:val="2"/>
            <w:noWrap/>
            <w:vAlign w:val="center"/>
            <w:hideMark/>
          </w:tcPr>
          <w:p w14:paraId="725EEC6B" w14:textId="77777777" w:rsidR="007A2B48" w:rsidRPr="004720F9" w:rsidRDefault="007A2B48" w:rsidP="006241B4">
            <w:pPr>
              <w:rPr>
                <w:color w:val="000000"/>
                <w:sz w:val="22"/>
                <w:szCs w:val="22"/>
              </w:rPr>
            </w:pPr>
            <w:r w:rsidRPr="004720F9">
              <w:rPr>
                <w:color w:val="000000"/>
                <w:sz w:val="22"/>
                <w:szCs w:val="22"/>
              </w:rPr>
              <w:t>DI-IPSC-81433A</w:t>
            </w:r>
          </w:p>
        </w:tc>
        <w:tc>
          <w:tcPr>
            <w:tcW w:w="5208" w:type="dxa"/>
            <w:shd w:val="clear" w:color="000000" w:fill="FFFFFF"/>
            <w:vAlign w:val="center"/>
            <w:hideMark/>
          </w:tcPr>
          <w:p w14:paraId="3EA0AE98" w14:textId="77777777" w:rsidR="007A2B48" w:rsidRPr="004720F9" w:rsidRDefault="007A2B48" w:rsidP="006241B4">
            <w:pPr>
              <w:rPr>
                <w:color w:val="000000"/>
                <w:sz w:val="22"/>
                <w:szCs w:val="22"/>
              </w:rPr>
            </w:pPr>
            <w:r w:rsidRPr="004720F9">
              <w:rPr>
                <w:color w:val="000000"/>
                <w:sz w:val="22"/>
                <w:szCs w:val="22"/>
              </w:rPr>
              <w:t>Software Requirement Specification (SRS)</w:t>
            </w:r>
          </w:p>
        </w:tc>
      </w:tr>
      <w:tr w:rsidR="004C0EAA" w:rsidRPr="00B03642" w14:paraId="5DA0CB08" w14:textId="77777777" w:rsidTr="004C0EAA">
        <w:trPr>
          <w:trHeight w:val="300"/>
          <w:jc w:val="center"/>
        </w:trPr>
        <w:tc>
          <w:tcPr>
            <w:tcW w:w="1402" w:type="dxa"/>
            <w:gridSpan w:val="2"/>
            <w:noWrap/>
            <w:vAlign w:val="center"/>
            <w:hideMark/>
          </w:tcPr>
          <w:p w14:paraId="613A1876" w14:textId="454560C3"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B</w:t>
            </w:r>
          </w:p>
        </w:tc>
        <w:tc>
          <w:tcPr>
            <w:tcW w:w="2138" w:type="dxa"/>
            <w:gridSpan w:val="2"/>
            <w:noWrap/>
            <w:vAlign w:val="center"/>
            <w:hideMark/>
          </w:tcPr>
          <w:p w14:paraId="0CC95A09" w14:textId="77777777" w:rsidR="007A2B48" w:rsidRPr="004720F9" w:rsidRDefault="007A2B48" w:rsidP="006241B4">
            <w:pPr>
              <w:rPr>
                <w:color w:val="000000"/>
                <w:sz w:val="22"/>
                <w:szCs w:val="22"/>
              </w:rPr>
            </w:pPr>
            <w:r w:rsidRPr="004720F9">
              <w:rPr>
                <w:color w:val="000000"/>
                <w:sz w:val="22"/>
                <w:szCs w:val="22"/>
              </w:rPr>
              <w:t>DI-IPSC-81434A</w:t>
            </w:r>
          </w:p>
        </w:tc>
        <w:tc>
          <w:tcPr>
            <w:tcW w:w="5208" w:type="dxa"/>
            <w:shd w:val="clear" w:color="000000" w:fill="FFFFFF"/>
            <w:vAlign w:val="center"/>
            <w:hideMark/>
          </w:tcPr>
          <w:p w14:paraId="238FC5B7" w14:textId="77777777" w:rsidR="007A2B48" w:rsidRPr="004720F9" w:rsidRDefault="007A2B48" w:rsidP="006241B4">
            <w:pPr>
              <w:rPr>
                <w:color w:val="000000"/>
                <w:sz w:val="22"/>
                <w:szCs w:val="22"/>
              </w:rPr>
            </w:pPr>
            <w:r w:rsidRPr="004720F9">
              <w:rPr>
                <w:color w:val="000000"/>
                <w:sz w:val="22"/>
                <w:szCs w:val="22"/>
              </w:rPr>
              <w:t>Interface Requirements Specification (IRS)</w:t>
            </w:r>
          </w:p>
        </w:tc>
      </w:tr>
      <w:tr w:rsidR="004C0EAA" w:rsidRPr="00B03642" w14:paraId="4B7EFE00" w14:textId="77777777" w:rsidTr="004C0EAA">
        <w:trPr>
          <w:trHeight w:val="300"/>
          <w:jc w:val="center"/>
        </w:trPr>
        <w:tc>
          <w:tcPr>
            <w:tcW w:w="1402" w:type="dxa"/>
            <w:gridSpan w:val="2"/>
            <w:noWrap/>
            <w:vAlign w:val="center"/>
            <w:hideMark/>
          </w:tcPr>
          <w:p w14:paraId="7C99CBAB" w14:textId="55C22703"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C</w:t>
            </w:r>
          </w:p>
        </w:tc>
        <w:tc>
          <w:tcPr>
            <w:tcW w:w="2138" w:type="dxa"/>
            <w:gridSpan w:val="2"/>
            <w:noWrap/>
            <w:vAlign w:val="center"/>
            <w:hideMark/>
          </w:tcPr>
          <w:p w14:paraId="33275030" w14:textId="77777777" w:rsidR="007A2B48" w:rsidRPr="004720F9" w:rsidRDefault="007A2B48" w:rsidP="006241B4">
            <w:pPr>
              <w:rPr>
                <w:color w:val="000000"/>
                <w:sz w:val="22"/>
                <w:szCs w:val="22"/>
              </w:rPr>
            </w:pPr>
            <w:r w:rsidRPr="004720F9">
              <w:rPr>
                <w:color w:val="000000"/>
                <w:sz w:val="22"/>
                <w:szCs w:val="22"/>
              </w:rPr>
              <w:t>DI-IPSC-81435A</w:t>
            </w:r>
          </w:p>
        </w:tc>
        <w:tc>
          <w:tcPr>
            <w:tcW w:w="5208" w:type="dxa"/>
            <w:shd w:val="clear" w:color="000000" w:fill="FFFFFF"/>
            <w:vAlign w:val="center"/>
            <w:hideMark/>
          </w:tcPr>
          <w:p w14:paraId="063C1F07" w14:textId="77777777" w:rsidR="007A2B48" w:rsidRPr="004720F9" w:rsidRDefault="007A2B48" w:rsidP="006241B4">
            <w:pPr>
              <w:rPr>
                <w:color w:val="000000"/>
                <w:sz w:val="22"/>
                <w:szCs w:val="22"/>
              </w:rPr>
            </w:pPr>
            <w:r w:rsidRPr="004720F9">
              <w:rPr>
                <w:color w:val="000000"/>
                <w:sz w:val="22"/>
                <w:szCs w:val="22"/>
              </w:rPr>
              <w:t>Software Design Description (SDD)</w:t>
            </w:r>
          </w:p>
        </w:tc>
      </w:tr>
      <w:tr w:rsidR="004C0EAA" w:rsidRPr="00B03642" w14:paraId="7C446B0E" w14:textId="77777777" w:rsidTr="004C0EAA">
        <w:trPr>
          <w:trHeight w:val="300"/>
          <w:jc w:val="center"/>
        </w:trPr>
        <w:tc>
          <w:tcPr>
            <w:tcW w:w="1402" w:type="dxa"/>
            <w:gridSpan w:val="2"/>
            <w:noWrap/>
            <w:vAlign w:val="center"/>
            <w:hideMark/>
          </w:tcPr>
          <w:p w14:paraId="61E31127" w14:textId="251536A7"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D</w:t>
            </w:r>
          </w:p>
        </w:tc>
        <w:tc>
          <w:tcPr>
            <w:tcW w:w="2138" w:type="dxa"/>
            <w:gridSpan w:val="2"/>
            <w:noWrap/>
            <w:vAlign w:val="center"/>
            <w:hideMark/>
          </w:tcPr>
          <w:p w14:paraId="5F15E620" w14:textId="77777777" w:rsidR="007A2B48" w:rsidRPr="004720F9" w:rsidRDefault="007A2B48" w:rsidP="006241B4">
            <w:pPr>
              <w:rPr>
                <w:color w:val="000000"/>
                <w:sz w:val="22"/>
                <w:szCs w:val="22"/>
              </w:rPr>
            </w:pPr>
            <w:r w:rsidRPr="004720F9">
              <w:rPr>
                <w:color w:val="000000"/>
                <w:sz w:val="22"/>
                <w:szCs w:val="22"/>
              </w:rPr>
              <w:t>DI-IPSC-81438A</w:t>
            </w:r>
          </w:p>
        </w:tc>
        <w:tc>
          <w:tcPr>
            <w:tcW w:w="5208" w:type="dxa"/>
            <w:shd w:val="clear" w:color="000000" w:fill="FFFFFF"/>
            <w:vAlign w:val="center"/>
            <w:hideMark/>
          </w:tcPr>
          <w:p w14:paraId="662A351C" w14:textId="77777777" w:rsidR="007A2B48" w:rsidRPr="004720F9" w:rsidRDefault="007A2B48" w:rsidP="006241B4">
            <w:pPr>
              <w:rPr>
                <w:color w:val="000000"/>
                <w:sz w:val="22"/>
                <w:szCs w:val="22"/>
              </w:rPr>
            </w:pPr>
            <w:r w:rsidRPr="004720F9">
              <w:rPr>
                <w:color w:val="000000"/>
                <w:sz w:val="22"/>
                <w:szCs w:val="22"/>
              </w:rPr>
              <w:t>Software Test Plan (STP)</w:t>
            </w:r>
          </w:p>
        </w:tc>
      </w:tr>
      <w:tr w:rsidR="004C0EAA" w:rsidRPr="00B03642" w14:paraId="492B2801" w14:textId="77777777" w:rsidTr="004C0EAA">
        <w:trPr>
          <w:trHeight w:val="300"/>
          <w:jc w:val="center"/>
        </w:trPr>
        <w:tc>
          <w:tcPr>
            <w:tcW w:w="1402" w:type="dxa"/>
            <w:gridSpan w:val="2"/>
            <w:noWrap/>
            <w:vAlign w:val="center"/>
            <w:hideMark/>
          </w:tcPr>
          <w:p w14:paraId="67CBE9E6" w14:textId="5B6FCE29"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E</w:t>
            </w:r>
          </w:p>
        </w:tc>
        <w:tc>
          <w:tcPr>
            <w:tcW w:w="2138" w:type="dxa"/>
            <w:gridSpan w:val="2"/>
            <w:noWrap/>
            <w:vAlign w:val="center"/>
            <w:hideMark/>
          </w:tcPr>
          <w:p w14:paraId="14D91977" w14:textId="77777777" w:rsidR="007A2B48" w:rsidRPr="004720F9" w:rsidRDefault="007A2B48" w:rsidP="006241B4">
            <w:pPr>
              <w:rPr>
                <w:color w:val="000000"/>
                <w:sz w:val="22"/>
                <w:szCs w:val="22"/>
              </w:rPr>
            </w:pPr>
            <w:r w:rsidRPr="004720F9">
              <w:rPr>
                <w:color w:val="000000"/>
                <w:sz w:val="22"/>
                <w:szCs w:val="22"/>
              </w:rPr>
              <w:t>DI-IPSC-81440A</w:t>
            </w:r>
          </w:p>
        </w:tc>
        <w:tc>
          <w:tcPr>
            <w:tcW w:w="5208" w:type="dxa"/>
            <w:shd w:val="clear" w:color="000000" w:fill="FFFFFF"/>
            <w:vAlign w:val="center"/>
            <w:hideMark/>
          </w:tcPr>
          <w:p w14:paraId="67B295D6" w14:textId="77777777" w:rsidR="007A2B48" w:rsidRPr="004720F9" w:rsidRDefault="007A2B48" w:rsidP="006241B4">
            <w:pPr>
              <w:rPr>
                <w:color w:val="000000"/>
                <w:sz w:val="22"/>
                <w:szCs w:val="22"/>
              </w:rPr>
            </w:pPr>
            <w:r w:rsidRPr="004720F9">
              <w:rPr>
                <w:color w:val="000000"/>
                <w:sz w:val="22"/>
                <w:szCs w:val="22"/>
              </w:rPr>
              <w:t>Software Test Report (STR)</w:t>
            </w:r>
          </w:p>
        </w:tc>
      </w:tr>
      <w:tr w:rsidR="004C0EAA" w:rsidRPr="00B03642" w14:paraId="7D9D7064" w14:textId="77777777" w:rsidTr="004C0EAA">
        <w:trPr>
          <w:trHeight w:val="300"/>
          <w:jc w:val="center"/>
        </w:trPr>
        <w:tc>
          <w:tcPr>
            <w:tcW w:w="1402" w:type="dxa"/>
            <w:gridSpan w:val="2"/>
            <w:noWrap/>
            <w:vAlign w:val="center"/>
            <w:hideMark/>
          </w:tcPr>
          <w:p w14:paraId="17AA9278" w14:textId="377F54E9"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F</w:t>
            </w:r>
          </w:p>
        </w:tc>
        <w:tc>
          <w:tcPr>
            <w:tcW w:w="2138" w:type="dxa"/>
            <w:gridSpan w:val="2"/>
            <w:noWrap/>
            <w:vAlign w:val="center"/>
            <w:hideMark/>
          </w:tcPr>
          <w:p w14:paraId="05C1D2D9" w14:textId="77777777" w:rsidR="007A2B48" w:rsidRPr="004720F9" w:rsidRDefault="007A2B48" w:rsidP="006241B4">
            <w:pPr>
              <w:rPr>
                <w:color w:val="000000"/>
                <w:sz w:val="22"/>
                <w:szCs w:val="22"/>
              </w:rPr>
            </w:pPr>
            <w:r w:rsidRPr="004720F9">
              <w:rPr>
                <w:color w:val="000000"/>
                <w:sz w:val="22"/>
                <w:szCs w:val="22"/>
              </w:rPr>
              <w:t>DI-IPSC-81441A</w:t>
            </w:r>
          </w:p>
        </w:tc>
        <w:tc>
          <w:tcPr>
            <w:tcW w:w="5208" w:type="dxa"/>
            <w:shd w:val="clear" w:color="000000" w:fill="FFFFFF"/>
            <w:vAlign w:val="center"/>
            <w:hideMark/>
          </w:tcPr>
          <w:p w14:paraId="77C28CB8" w14:textId="77777777" w:rsidR="007A2B48" w:rsidRPr="004720F9" w:rsidRDefault="007A2B48" w:rsidP="006241B4">
            <w:pPr>
              <w:rPr>
                <w:color w:val="000000"/>
                <w:sz w:val="22"/>
                <w:szCs w:val="22"/>
              </w:rPr>
            </w:pPr>
            <w:r w:rsidRPr="004720F9">
              <w:rPr>
                <w:color w:val="000000"/>
                <w:sz w:val="22"/>
                <w:szCs w:val="22"/>
              </w:rPr>
              <w:t>Software Product Specification (SPS)</w:t>
            </w:r>
          </w:p>
        </w:tc>
      </w:tr>
      <w:tr w:rsidR="004C0EAA" w:rsidRPr="00B03642" w14:paraId="75EBAA3A" w14:textId="77777777" w:rsidTr="004C0EAA">
        <w:trPr>
          <w:trHeight w:val="300"/>
          <w:jc w:val="center"/>
        </w:trPr>
        <w:tc>
          <w:tcPr>
            <w:tcW w:w="1402" w:type="dxa"/>
            <w:gridSpan w:val="2"/>
            <w:noWrap/>
            <w:vAlign w:val="center"/>
            <w:hideMark/>
          </w:tcPr>
          <w:p w14:paraId="1BEDAEC8" w14:textId="03200B96"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G</w:t>
            </w:r>
          </w:p>
        </w:tc>
        <w:tc>
          <w:tcPr>
            <w:tcW w:w="2138" w:type="dxa"/>
            <w:gridSpan w:val="2"/>
            <w:noWrap/>
            <w:vAlign w:val="center"/>
            <w:hideMark/>
          </w:tcPr>
          <w:p w14:paraId="0856EB47" w14:textId="77777777" w:rsidR="007A2B48" w:rsidRPr="004720F9" w:rsidRDefault="007A2B48" w:rsidP="006241B4">
            <w:pPr>
              <w:rPr>
                <w:color w:val="000000"/>
                <w:sz w:val="22"/>
                <w:szCs w:val="22"/>
              </w:rPr>
            </w:pPr>
            <w:r w:rsidRPr="004720F9">
              <w:rPr>
                <w:color w:val="000000"/>
                <w:sz w:val="22"/>
                <w:szCs w:val="22"/>
              </w:rPr>
              <w:t>DI-IPSC-81442A</w:t>
            </w:r>
          </w:p>
        </w:tc>
        <w:tc>
          <w:tcPr>
            <w:tcW w:w="5208" w:type="dxa"/>
            <w:shd w:val="clear" w:color="000000" w:fill="FFFFFF"/>
            <w:vAlign w:val="center"/>
            <w:hideMark/>
          </w:tcPr>
          <w:p w14:paraId="098CB440" w14:textId="77777777" w:rsidR="007A2B48" w:rsidRPr="004720F9" w:rsidRDefault="007A2B48" w:rsidP="006241B4">
            <w:pPr>
              <w:rPr>
                <w:color w:val="000000"/>
                <w:sz w:val="22"/>
                <w:szCs w:val="22"/>
              </w:rPr>
            </w:pPr>
            <w:r w:rsidRPr="004720F9">
              <w:rPr>
                <w:color w:val="000000"/>
                <w:sz w:val="22"/>
                <w:szCs w:val="22"/>
              </w:rPr>
              <w:t>Software Version Description (SVD)</w:t>
            </w:r>
          </w:p>
        </w:tc>
      </w:tr>
      <w:tr w:rsidR="004C0EAA" w:rsidRPr="00B03642" w14:paraId="2C280410" w14:textId="77777777" w:rsidTr="004C0EAA">
        <w:trPr>
          <w:trHeight w:val="300"/>
          <w:jc w:val="center"/>
        </w:trPr>
        <w:tc>
          <w:tcPr>
            <w:tcW w:w="1402" w:type="dxa"/>
            <w:gridSpan w:val="2"/>
            <w:noWrap/>
            <w:vAlign w:val="center"/>
            <w:hideMark/>
          </w:tcPr>
          <w:p w14:paraId="6CEE6F00" w14:textId="3837B012"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H</w:t>
            </w:r>
          </w:p>
        </w:tc>
        <w:tc>
          <w:tcPr>
            <w:tcW w:w="2138" w:type="dxa"/>
            <w:gridSpan w:val="2"/>
            <w:noWrap/>
            <w:vAlign w:val="center"/>
            <w:hideMark/>
          </w:tcPr>
          <w:p w14:paraId="12253DA0" w14:textId="77777777" w:rsidR="007A2B48" w:rsidRPr="004720F9" w:rsidRDefault="007A2B48" w:rsidP="006241B4">
            <w:pPr>
              <w:rPr>
                <w:color w:val="000000"/>
                <w:sz w:val="22"/>
                <w:szCs w:val="22"/>
              </w:rPr>
            </w:pPr>
            <w:r w:rsidRPr="004720F9">
              <w:rPr>
                <w:color w:val="000000"/>
                <w:sz w:val="22"/>
                <w:szCs w:val="22"/>
              </w:rPr>
              <w:t>DI-IPSC-81443A</w:t>
            </w:r>
          </w:p>
        </w:tc>
        <w:tc>
          <w:tcPr>
            <w:tcW w:w="5208" w:type="dxa"/>
            <w:shd w:val="clear" w:color="000000" w:fill="FFFFFF"/>
            <w:vAlign w:val="center"/>
            <w:hideMark/>
          </w:tcPr>
          <w:p w14:paraId="39B9E8E2" w14:textId="77777777" w:rsidR="007A2B48" w:rsidRPr="004720F9" w:rsidRDefault="007A2B48" w:rsidP="006241B4">
            <w:pPr>
              <w:rPr>
                <w:color w:val="000000"/>
                <w:sz w:val="22"/>
                <w:szCs w:val="22"/>
              </w:rPr>
            </w:pPr>
            <w:r w:rsidRPr="004720F9">
              <w:rPr>
                <w:color w:val="000000"/>
                <w:sz w:val="22"/>
                <w:szCs w:val="22"/>
              </w:rPr>
              <w:t>Software User Manual (SUM)</w:t>
            </w:r>
          </w:p>
        </w:tc>
      </w:tr>
      <w:tr w:rsidR="004C0EAA" w:rsidRPr="00B03642" w14:paraId="40247EBF" w14:textId="77777777" w:rsidTr="004C0EAA">
        <w:trPr>
          <w:trHeight w:val="300"/>
          <w:jc w:val="center"/>
        </w:trPr>
        <w:tc>
          <w:tcPr>
            <w:tcW w:w="1402" w:type="dxa"/>
            <w:gridSpan w:val="2"/>
            <w:noWrap/>
            <w:vAlign w:val="center"/>
            <w:hideMark/>
          </w:tcPr>
          <w:p w14:paraId="1630AB1D" w14:textId="16DE2761"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J</w:t>
            </w:r>
          </w:p>
        </w:tc>
        <w:tc>
          <w:tcPr>
            <w:tcW w:w="2138" w:type="dxa"/>
            <w:gridSpan w:val="2"/>
            <w:noWrap/>
            <w:vAlign w:val="center"/>
            <w:hideMark/>
          </w:tcPr>
          <w:p w14:paraId="64212E15" w14:textId="77777777" w:rsidR="007A2B48" w:rsidRPr="004720F9" w:rsidRDefault="007A2B48" w:rsidP="006241B4">
            <w:pPr>
              <w:rPr>
                <w:color w:val="000000"/>
                <w:sz w:val="22"/>
                <w:szCs w:val="22"/>
              </w:rPr>
            </w:pPr>
            <w:r w:rsidRPr="004720F9">
              <w:rPr>
                <w:color w:val="000000"/>
                <w:sz w:val="22"/>
                <w:szCs w:val="22"/>
              </w:rPr>
              <w:t>DI-MGMT-80004A</w:t>
            </w:r>
          </w:p>
        </w:tc>
        <w:tc>
          <w:tcPr>
            <w:tcW w:w="5208" w:type="dxa"/>
            <w:shd w:val="clear" w:color="000000" w:fill="FFFFFF"/>
            <w:vAlign w:val="center"/>
            <w:hideMark/>
          </w:tcPr>
          <w:p w14:paraId="67F1BE75" w14:textId="77777777" w:rsidR="007A2B48" w:rsidRPr="004720F9" w:rsidRDefault="007A2B48" w:rsidP="006241B4">
            <w:pPr>
              <w:rPr>
                <w:color w:val="000000"/>
                <w:sz w:val="22"/>
                <w:szCs w:val="22"/>
              </w:rPr>
            </w:pPr>
            <w:r w:rsidRPr="004720F9">
              <w:rPr>
                <w:color w:val="000000"/>
                <w:sz w:val="22"/>
                <w:szCs w:val="22"/>
              </w:rPr>
              <w:t>Management Plan</w:t>
            </w:r>
          </w:p>
        </w:tc>
      </w:tr>
      <w:tr w:rsidR="004C0EAA" w:rsidRPr="00B03642" w14:paraId="58E471F2" w14:textId="77777777" w:rsidTr="004C0EAA">
        <w:trPr>
          <w:trHeight w:val="358"/>
          <w:jc w:val="center"/>
        </w:trPr>
        <w:tc>
          <w:tcPr>
            <w:tcW w:w="1402" w:type="dxa"/>
            <w:gridSpan w:val="2"/>
            <w:noWrap/>
            <w:vAlign w:val="center"/>
            <w:hideMark/>
          </w:tcPr>
          <w:p w14:paraId="531F42F9" w14:textId="15EDE22F"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K</w:t>
            </w:r>
          </w:p>
        </w:tc>
        <w:tc>
          <w:tcPr>
            <w:tcW w:w="2138" w:type="dxa"/>
            <w:gridSpan w:val="2"/>
            <w:noWrap/>
            <w:vAlign w:val="center"/>
            <w:hideMark/>
          </w:tcPr>
          <w:p w14:paraId="71591F46" w14:textId="77777777" w:rsidR="007A2B48" w:rsidRPr="004720F9" w:rsidRDefault="007A2B48" w:rsidP="006241B4">
            <w:pPr>
              <w:rPr>
                <w:color w:val="000000"/>
                <w:sz w:val="22"/>
                <w:szCs w:val="22"/>
              </w:rPr>
            </w:pPr>
            <w:r w:rsidRPr="004720F9">
              <w:rPr>
                <w:color w:val="000000"/>
                <w:sz w:val="22"/>
                <w:szCs w:val="22"/>
              </w:rPr>
              <w:t>DI-MGMT-80033A</w:t>
            </w:r>
          </w:p>
        </w:tc>
        <w:tc>
          <w:tcPr>
            <w:tcW w:w="5208" w:type="dxa"/>
            <w:shd w:val="clear" w:color="000000" w:fill="FFFFFF"/>
            <w:vAlign w:val="center"/>
            <w:hideMark/>
          </w:tcPr>
          <w:p w14:paraId="0311B1F3" w14:textId="77777777" w:rsidR="007A2B48" w:rsidRPr="004720F9" w:rsidRDefault="007A2B48" w:rsidP="006241B4">
            <w:pPr>
              <w:rPr>
                <w:color w:val="000000"/>
                <w:sz w:val="22"/>
                <w:szCs w:val="22"/>
              </w:rPr>
            </w:pPr>
            <w:r w:rsidRPr="004720F9">
              <w:rPr>
                <w:color w:val="000000"/>
                <w:sz w:val="22"/>
                <w:szCs w:val="22"/>
              </w:rPr>
              <w:t>Site Preparation Requirements and Installation Plan</w:t>
            </w:r>
          </w:p>
        </w:tc>
      </w:tr>
      <w:tr w:rsidR="004C0EAA" w:rsidRPr="00B03642" w14:paraId="2524DD20" w14:textId="77777777" w:rsidTr="004C0EAA">
        <w:trPr>
          <w:trHeight w:val="340"/>
          <w:jc w:val="center"/>
        </w:trPr>
        <w:tc>
          <w:tcPr>
            <w:tcW w:w="1402" w:type="dxa"/>
            <w:gridSpan w:val="2"/>
            <w:noWrap/>
            <w:vAlign w:val="center"/>
            <w:hideMark/>
          </w:tcPr>
          <w:p w14:paraId="4EF4335F" w14:textId="114D95EB"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L</w:t>
            </w:r>
          </w:p>
        </w:tc>
        <w:tc>
          <w:tcPr>
            <w:tcW w:w="2138" w:type="dxa"/>
            <w:gridSpan w:val="2"/>
            <w:noWrap/>
            <w:vAlign w:val="center"/>
            <w:hideMark/>
          </w:tcPr>
          <w:p w14:paraId="0963A7EB" w14:textId="243DB960" w:rsidR="007A2B48" w:rsidRPr="004720F9" w:rsidRDefault="007A2B48" w:rsidP="006241B4">
            <w:pPr>
              <w:rPr>
                <w:color w:val="000000"/>
                <w:sz w:val="22"/>
                <w:szCs w:val="22"/>
              </w:rPr>
            </w:pPr>
            <w:r w:rsidRPr="004720F9">
              <w:rPr>
                <w:color w:val="000000"/>
                <w:sz w:val="22"/>
                <w:szCs w:val="22"/>
              </w:rPr>
              <w:t>DI-MGMT-8</w:t>
            </w:r>
            <w:r w:rsidR="00867550">
              <w:rPr>
                <w:color w:val="000000"/>
                <w:sz w:val="22"/>
                <w:szCs w:val="22"/>
              </w:rPr>
              <w:t>0368A</w:t>
            </w:r>
          </w:p>
        </w:tc>
        <w:tc>
          <w:tcPr>
            <w:tcW w:w="5208" w:type="dxa"/>
            <w:shd w:val="clear" w:color="000000" w:fill="FFFFFF"/>
            <w:vAlign w:val="center"/>
            <w:hideMark/>
          </w:tcPr>
          <w:p w14:paraId="4F2DA522" w14:textId="0AAFB42B" w:rsidR="007A2B48" w:rsidRPr="004720F9" w:rsidRDefault="007A2B48" w:rsidP="006241B4">
            <w:pPr>
              <w:rPr>
                <w:color w:val="000000"/>
                <w:sz w:val="22"/>
                <w:szCs w:val="22"/>
              </w:rPr>
            </w:pPr>
            <w:r w:rsidRPr="004720F9">
              <w:rPr>
                <w:color w:val="000000"/>
                <w:sz w:val="22"/>
                <w:szCs w:val="22"/>
              </w:rPr>
              <w:t>Status Report</w:t>
            </w:r>
          </w:p>
        </w:tc>
      </w:tr>
      <w:tr w:rsidR="004C0EAA" w:rsidRPr="00B03642" w14:paraId="48965BD0" w14:textId="77777777" w:rsidTr="004C0EAA">
        <w:trPr>
          <w:trHeight w:val="300"/>
          <w:jc w:val="center"/>
        </w:trPr>
        <w:tc>
          <w:tcPr>
            <w:tcW w:w="1402" w:type="dxa"/>
            <w:gridSpan w:val="2"/>
            <w:noWrap/>
            <w:vAlign w:val="center"/>
            <w:hideMark/>
          </w:tcPr>
          <w:p w14:paraId="1243CAF3" w14:textId="5021551A"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M</w:t>
            </w:r>
          </w:p>
        </w:tc>
        <w:tc>
          <w:tcPr>
            <w:tcW w:w="2138" w:type="dxa"/>
            <w:gridSpan w:val="2"/>
            <w:noWrap/>
            <w:vAlign w:val="center"/>
            <w:hideMark/>
          </w:tcPr>
          <w:p w14:paraId="4DCD9A34" w14:textId="77777777" w:rsidR="007A2B48" w:rsidRPr="004720F9" w:rsidRDefault="007A2B48" w:rsidP="006241B4">
            <w:pPr>
              <w:rPr>
                <w:color w:val="000000"/>
                <w:sz w:val="22"/>
                <w:szCs w:val="22"/>
              </w:rPr>
            </w:pPr>
            <w:r w:rsidRPr="004720F9">
              <w:rPr>
                <w:color w:val="000000"/>
                <w:sz w:val="22"/>
                <w:szCs w:val="22"/>
              </w:rPr>
              <w:t>DI-MGMT-80934C</w:t>
            </w:r>
          </w:p>
        </w:tc>
        <w:tc>
          <w:tcPr>
            <w:tcW w:w="5208" w:type="dxa"/>
            <w:shd w:val="clear" w:color="000000" w:fill="FFFFFF"/>
            <w:vAlign w:val="center"/>
            <w:hideMark/>
          </w:tcPr>
          <w:p w14:paraId="63A19322" w14:textId="77777777" w:rsidR="007A2B48" w:rsidRPr="004720F9" w:rsidRDefault="007A2B48" w:rsidP="006241B4">
            <w:pPr>
              <w:rPr>
                <w:color w:val="000000"/>
                <w:sz w:val="22"/>
                <w:szCs w:val="22"/>
              </w:rPr>
            </w:pPr>
            <w:r w:rsidRPr="004720F9">
              <w:rPr>
                <w:color w:val="000000"/>
                <w:sz w:val="22"/>
                <w:szCs w:val="22"/>
              </w:rPr>
              <w:t>Operations Security (OPSEC) Plan</w:t>
            </w:r>
          </w:p>
        </w:tc>
      </w:tr>
      <w:tr w:rsidR="004C0EAA" w:rsidRPr="00B03642" w14:paraId="1F93489E" w14:textId="77777777" w:rsidTr="004C0EAA">
        <w:trPr>
          <w:trHeight w:val="300"/>
          <w:jc w:val="center"/>
        </w:trPr>
        <w:tc>
          <w:tcPr>
            <w:tcW w:w="1402" w:type="dxa"/>
            <w:gridSpan w:val="2"/>
            <w:noWrap/>
            <w:vAlign w:val="center"/>
            <w:hideMark/>
          </w:tcPr>
          <w:p w14:paraId="4B4D19F2" w14:textId="46EEFB61"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N</w:t>
            </w:r>
          </w:p>
        </w:tc>
        <w:tc>
          <w:tcPr>
            <w:tcW w:w="2138" w:type="dxa"/>
            <w:gridSpan w:val="2"/>
            <w:noWrap/>
            <w:vAlign w:val="center"/>
            <w:hideMark/>
          </w:tcPr>
          <w:p w14:paraId="67E93B85" w14:textId="77777777" w:rsidR="007A2B48" w:rsidRPr="004720F9" w:rsidRDefault="007A2B48" w:rsidP="006241B4">
            <w:pPr>
              <w:rPr>
                <w:color w:val="000000"/>
                <w:sz w:val="22"/>
                <w:szCs w:val="22"/>
              </w:rPr>
            </w:pPr>
            <w:r w:rsidRPr="004720F9">
              <w:rPr>
                <w:color w:val="000000"/>
                <w:sz w:val="22"/>
                <w:szCs w:val="22"/>
              </w:rPr>
              <w:t>DI-MISC-80508B</w:t>
            </w:r>
          </w:p>
        </w:tc>
        <w:tc>
          <w:tcPr>
            <w:tcW w:w="5208" w:type="dxa"/>
            <w:shd w:val="clear" w:color="000000" w:fill="FFFFFF"/>
            <w:vAlign w:val="center"/>
            <w:hideMark/>
          </w:tcPr>
          <w:p w14:paraId="799D38A7" w14:textId="218FC666" w:rsidR="007A2B48" w:rsidRPr="004720F9" w:rsidRDefault="007A2B48" w:rsidP="006241B4">
            <w:pPr>
              <w:rPr>
                <w:color w:val="000000"/>
                <w:sz w:val="22"/>
                <w:szCs w:val="22"/>
              </w:rPr>
            </w:pPr>
            <w:r w:rsidRPr="004720F9">
              <w:rPr>
                <w:color w:val="000000"/>
                <w:sz w:val="22"/>
                <w:szCs w:val="22"/>
              </w:rPr>
              <w:t xml:space="preserve">Technical Report </w:t>
            </w:r>
            <w:r w:rsidR="00C61909">
              <w:rPr>
                <w:color w:val="000000"/>
                <w:sz w:val="22"/>
                <w:szCs w:val="22"/>
              </w:rPr>
              <w:t>–</w:t>
            </w:r>
            <w:r w:rsidRPr="004720F9">
              <w:rPr>
                <w:color w:val="000000"/>
                <w:sz w:val="22"/>
                <w:szCs w:val="22"/>
              </w:rPr>
              <w:t xml:space="preserve"> Study/Services</w:t>
            </w:r>
          </w:p>
        </w:tc>
      </w:tr>
      <w:tr w:rsidR="004C0EAA" w:rsidRPr="00B03642" w14:paraId="3C34FF50" w14:textId="77777777" w:rsidTr="004C0EAA">
        <w:trPr>
          <w:trHeight w:val="300"/>
          <w:jc w:val="center"/>
        </w:trPr>
        <w:tc>
          <w:tcPr>
            <w:tcW w:w="1402" w:type="dxa"/>
            <w:gridSpan w:val="2"/>
            <w:noWrap/>
            <w:vAlign w:val="center"/>
            <w:hideMark/>
          </w:tcPr>
          <w:p w14:paraId="7055A93E" w14:textId="1D0556CD"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P</w:t>
            </w:r>
          </w:p>
        </w:tc>
        <w:tc>
          <w:tcPr>
            <w:tcW w:w="2138" w:type="dxa"/>
            <w:gridSpan w:val="2"/>
            <w:noWrap/>
            <w:vAlign w:val="center"/>
            <w:hideMark/>
          </w:tcPr>
          <w:p w14:paraId="214A932E" w14:textId="77777777" w:rsidR="007A2B48" w:rsidRPr="004720F9" w:rsidRDefault="007A2B48" w:rsidP="006241B4">
            <w:pPr>
              <w:rPr>
                <w:color w:val="000000"/>
                <w:sz w:val="22"/>
                <w:szCs w:val="22"/>
              </w:rPr>
            </w:pPr>
            <w:r w:rsidRPr="004720F9">
              <w:rPr>
                <w:color w:val="000000"/>
                <w:sz w:val="22"/>
                <w:szCs w:val="22"/>
              </w:rPr>
              <w:t>DI-MISC-81627</w:t>
            </w:r>
          </w:p>
        </w:tc>
        <w:tc>
          <w:tcPr>
            <w:tcW w:w="5208" w:type="dxa"/>
            <w:shd w:val="clear" w:color="000000" w:fill="FFFFFF"/>
            <w:vAlign w:val="center"/>
            <w:hideMark/>
          </w:tcPr>
          <w:p w14:paraId="44FD15AA" w14:textId="44631CEB" w:rsidR="007A2B48" w:rsidRPr="004720F9" w:rsidRDefault="007A2B48" w:rsidP="006241B4">
            <w:pPr>
              <w:rPr>
                <w:color w:val="000000"/>
                <w:sz w:val="22"/>
                <w:szCs w:val="22"/>
              </w:rPr>
            </w:pPr>
            <w:r w:rsidRPr="004720F9">
              <w:rPr>
                <w:color w:val="000000"/>
                <w:sz w:val="22"/>
                <w:szCs w:val="22"/>
              </w:rPr>
              <w:t>System Deficiency Report</w:t>
            </w:r>
            <w:r w:rsidR="00415ABB">
              <w:rPr>
                <w:color w:val="000000"/>
                <w:sz w:val="22"/>
                <w:szCs w:val="22"/>
              </w:rPr>
              <w:t xml:space="preserve"> (SDR)</w:t>
            </w:r>
            <w:r w:rsidRPr="004720F9">
              <w:rPr>
                <w:color w:val="000000"/>
                <w:sz w:val="22"/>
                <w:szCs w:val="22"/>
              </w:rPr>
              <w:t xml:space="preserve"> Data</w:t>
            </w:r>
          </w:p>
        </w:tc>
      </w:tr>
      <w:tr w:rsidR="004C0EAA" w:rsidRPr="00B03642" w14:paraId="0171DC61" w14:textId="77777777" w:rsidTr="004C0EAA">
        <w:trPr>
          <w:trHeight w:val="300"/>
          <w:jc w:val="center"/>
        </w:trPr>
        <w:tc>
          <w:tcPr>
            <w:tcW w:w="1402" w:type="dxa"/>
            <w:gridSpan w:val="2"/>
            <w:noWrap/>
            <w:vAlign w:val="center"/>
            <w:hideMark/>
          </w:tcPr>
          <w:p w14:paraId="583370C2" w14:textId="015BD44B"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Q</w:t>
            </w:r>
          </w:p>
        </w:tc>
        <w:tc>
          <w:tcPr>
            <w:tcW w:w="2138" w:type="dxa"/>
            <w:gridSpan w:val="2"/>
            <w:noWrap/>
            <w:vAlign w:val="center"/>
            <w:hideMark/>
          </w:tcPr>
          <w:p w14:paraId="4879B45E" w14:textId="77777777" w:rsidR="007A2B48" w:rsidRPr="004720F9" w:rsidRDefault="007A2B48" w:rsidP="006241B4">
            <w:pPr>
              <w:rPr>
                <w:color w:val="000000"/>
                <w:sz w:val="22"/>
                <w:szCs w:val="22"/>
              </w:rPr>
            </w:pPr>
            <w:r w:rsidRPr="004720F9">
              <w:rPr>
                <w:color w:val="000000"/>
                <w:sz w:val="22"/>
                <w:szCs w:val="22"/>
              </w:rPr>
              <w:t>DI-QCIC-80553A</w:t>
            </w:r>
          </w:p>
        </w:tc>
        <w:tc>
          <w:tcPr>
            <w:tcW w:w="5208" w:type="dxa"/>
            <w:shd w:val="clear" w:color="000000" w:fill="FFFFFF"/>
            <w:vAlign w:val="center"/>
            <w:hideMark/>
          </w:tcPr>
          <w:p w14:paraId="00095797" w14:textId="0317AB44" w:rsidR="007A2B48" w:rsidRPr="004720F9" w:rsidRDefault="007A2B48" w:rsidP="006241B4">
            <w:pPr>
              <w:rPr>
                <w:color w:val="000000"/>
                <w:sz w:val="22"/>
                <w:szCs w:val="22"/>
              </w:rPr>
            </w:pPr>
            <w:r w:rsidRPr="004720F9">
              <w:rPr>
                <w:color w:val="000000"/>
                <w:sz w:val="22"/>
                <w:szCs w:val="22"/>
              </w:rPr>
              <w:t xml:space="preserve">Acceptance Test Plan </w:t>
            </w:r>
          </w:p>
        </w:tc>
      </w:tr>
      <w:tr w:rsidR="004C0EAA" w:rsidRPr="00B03642" w14:paraId="25B6B42F" w14:textId="77777777" w:rsidTr="004C0EAA">
        <w:trPr>
          <w:trHeight w:val="300"/>
          <w:jc w:val="center"/>
        </w:trPr>
        <w:tc>
          <w:tcPr>
            <w:tcW w:w="1402" w:type="dxa"/>
            <w:gridSpan w:val="2"/>
            <w:noWrap/>
            <w:vAlign w:val="center"/>
            <w:hideMark/>
          </w:tcPr>
          <w:p w14:paraId="08202246" w14:textId="5F7CEBCB"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R</w:t>
            </w:r>
          </w:p>
        </w:tc>
        <w:tc>
          <w:tcPr>
            <w:tcW w:w="2138" w:type="dxa"/>
            <w:gridSpan w:val="2"/>
            <w:noWrap/>
            <w:vAlign w:val="center"/>
            <w:hideMark/>
          </w:tcPr>
          <w:p w14:paraId="53CF9EEE" w14:textId="77777777" w:rsidR="007A2B48" w:rsidRPr="004720F9" w:rsidRDefault="0085674E" w:rsidP="006241B4">
            <w:pPr>
              <w:rPr>
                <w:color w:val="000000"/>
                <w:sz w:val="22"/>
                <w:szCs w:val="22"/>
              </w:rPr>
            </w:pPr>
            <w:r w:rsidRPr="004720F9">
              <w:rPr>
                <w:color w:val="000000"/>
                <w:sz w:val="22"/>
                <w:szCs w:val="22"/>
              </w:rPr>
              <w:t>DI-SESS-80776B</w:t>
            </w:r>
          </w:p>
        </w:tc>
        <w:tc>
          <w:tcPr>
            <w:tcW w:w="5208" w:type="dxa"/>
            <w:shd w:val="clear" w:color="000000" w:fill="FFFFFF"/>
            <w:vAlign w:val="center"/>
            <w:hideMark/>
          </w:tcPr>
          <w:p w14:paraId="5F10E1E3" w14:textId="77777777" w:rsidR="007A2B48" w:rsidRPr="004720F9" w:rsidRDefault="007A2B48" w:rsidP="006241B4">
            <w:pPr>
              <w:rPr>
                <w:color w:val="000000"/>
                <w:sz w:val="22"/>
                <w:szCs w:val="22"/>
              </w:rPr>
            </w:pPr>
            <w:r w:rsidRPr="004720F9">
              <w:rPr>
                <w:color w:val="000000"/>
                <w:sz w:val="22"/>
                <w:szCs w:val="22"/>
              </w:rPr>
              <w:t>Technical Data Package (TDP)</w:t>
            </w:r>
          </w:p>
        </w:tc>
      </w:tr>
      <w:tr w:rsidR="004C0EAA" w:rsidRPr="00B03642" w14:paraId="5C3FA9C1" w14:textId="77777777" w:rsidTr="004C0EAA">
        <w:trPr>
          <w:trHeight w:val="300"/>
          <w:jc w:val="center"/>
        </w:trPr>
        <w:tc>
          <w:tcPr>
            <w:tcW w:w="1402" w:type="dxa"/>
            <w:gridSpan w:val="2"/>
            <w:noWrap/>
            <w:vAlign w:val="center"/>
            <w:hideMark/>
          </w:tcPr>
          <w:p w14:paraId="6D2B2612" w14:textId="7EC09CFC"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S</w:t>
            </w:r>
          </w:p>
        </w:tc>
        <w:tc>
          <w:tcPr>
            <w:tcW w:w="2138" w:type="dxa"/>
            <w:gridSpan w:val="2"/>
            <w:noWrap/>
            <w:vAlign w:val="center"/>
            <w:hideMark/>
          </w:tcPr>
          <w:p w14:paraId="2B6066D1" w14:textId="77777777" w:rsidR="007A2B48" w:rsidRPr="004720F9" w:rsidRDefault="007A2B48" w:rsidP="006241B4">
            <w:pPr>
              <w:rPr>
                <w:color w:val="000000"/>
                <w:sz w:val="22"/>
                <w:szCs w:val="22"/>
              </w:rPr>
            </w:pPr>
            <w:r w:rsidRPr="004720F9">
              <w:rPr>
                <w:color w:val="000000"/>
                <w:sz w:val="22"/>
                <w:szCs w:val="22"/>
              </w:rPr>
              <w:t>DI-SESS-81785</w:t>
            </w:r>
            <w:r w:rsidR="0085674E" w:rsidRPr="004720F9">
              <w:rPr>
                <w:color w:val="000000"/>
                <w:sz w:val="22"/>
                <w:szCs w:val="22"/>
              </w:rPr>
              <w:t>A</w:t>
            </w:r>
          </w:p>
        </w:tc>
        <w:tc>
          <w:tcPr>
            <w:tcW w:w="5208" w:type="dxa"/>
            <w:shd w:val="clear" w:color="000000" w:fill="FFFFFF"/>
            <w:vAlign w:val="center"/>
            <w:hideMark/>
          </w:tcPr>
          <w:p w14:paraId="2C553785" w14:textId="77777777" w:rsidR="007A2B48" w:rsidRPr="004720F9" w:rsidRDefault="007A2B48" w:rsidP="006241B4">
            <w:pPr>
              <w:rPr>
                <w:color w:val="000000"/>
                <w:sz w:val="22"/>
                <w:szCs w:val="22"/>
              </w:rPr>
            </w:pPr>
            <w:r w:rsidRPr="004720F9">
              <w:rPr>
                <w:color w:val="000000"/>
                <w:sz w:val="22"/>
                <w:szCs w:val="22"/>
              </w:rPr>
              <w:t>Systems Engineering Management Plan (SEMP)</w:t>
            </w:r>
          </w:p>
        </w:tc>
      </w:tr>
      <w:tr w:rsidR="004C0EAA" w:rsidRPr="00B03642" w14:paraId="09EA8845" w14:textId="77777777" w:rsidTr="004C0EAA">
        <w:trPr>
          <w:trHeight w:val="300"/>
          <w:jc w:val="center"/>
        </w:trPr>
        <w:tc>
          <w:tcPr>
            <w:tcW w:w="1402" w:type="dxa"/>
            <w:gridSpan w:val="2"/>
            <w:noWrap/>
            <w:vAlign w:val="center"/>
          </w:tcPr>
          <w:p w14:paraId="1160330C" w14:textId="7571C771"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T</w:t>
            </w:r>
          </w:p>
        </w:tc>
        <w:tc>
          <w:tcPr>
            <w:tcW w:w="2138" w:type="dxa"/>
            <w:gridSpan w:val="2"/>
            <w:noWrap/>
            <w:vAlign w:val="center"/>
          </w:tcPr>
          <w:p w14:paraId="32931659" w14:textId="6518986A" w:rsidR="007A2B48" w:rsidRPr="004720F9" w:rsidRDefault="007A2B48" w:rsidP="006241B4">
            <w:pPr>
              <w:rPr>
                <w:color w:val="000000"/>
                <w:sz w:val="22"/>
                <w:szCs w:val="22"/>
              </w:rPr>
            </w:pPr>
            <w:r w:rsidRPr="004720F9">
              <w:rPr>
                <w:color w:val="000000"/>
                <w:sz w:val="22"/>
                <w:szCs w:val="22"/>
              </w:rPr>
              <w:t>DI-MGMT-80441</w:t>
            </w:r>
            <w:r w:rsidR="000D5187">
              <w:rPr>
                <w:color w:val="000000"/>
                <w:sz w:val="22"/>
                <w:szCs w:val="22"/>
              </w:rPr>
              <w:t>D</w:t>
            </w:r>
          </w:p>
        </w:tc>
        <w:tc>
          <w:tcPr>
            <w:tcW w:w="5208" w:type="dxa"/>
            <w:shd w:val="clear" w:color="000000" w:fill="FFFFFF"/>
            <w:vAlign w:val="center"/>
          </w:tcPr>
          <w:p w14:paraId="4FCD16A5" w14:textId="5AD4A72E" w:rsidR="007A2B48" w:rsidRPr="004720F9" w:rsidRDefault="007A2B48" w:rsidP="006241B4">
            <w:pPr>
              <w:rPr>
                <w:color w:val="000000"/>
                <w:sz w:val="22"/>
                <w:szCs w:val="22"/>
              </w:rPr>
            </w:pPr>
            <w:r w:rsidRPr="004720F9">
              <w:rPr>
                <w:color w:val="000000"/>
                <w:sz w:val="22"/>
                <w:szCs w:val="22"/>
              </w:rPr>
              <w:t xml:space="preserve">Government Property </w:t>
            </w:r>
            <w:r w:rsidR="008F7959">
              <w:rPr>
                <w:color w:val="000000"/>
                <w:sz w:val="22"/>
                <w:szCs w:val="22"/>
              </w:rPr>
              <w:t xml:space="preserve">(GP) </w:t>
            </w:r>
            <w:r w:rsidRPr="004720F9">
              <w:rPr>
                <w:color w:val="000000"/>
                <w:sz w:val="22"/>
                <w:szCs w:val="22"/>
              </w:rPr>
              <w:t>Inventory Report</w:t>
            </w:r>
          </w:p>
        </w:tc>
      </w:tr>
      <w:tr w:rsidR="004C0EAA" w:rsidRPr="00B03642" w14:paraId="2CB1F31E" w14:textId="77777777" w:rsidTr="004C0EAA">
        <w:trPr>
          <w:trHeight w:val="300"/>
          <w:jc w:val="center"/>
        </w:trPr>
        <w:tc>
          <w:tcPr>
            <w:tcW w:w="1402" w:type="dxa"/>
            <w:gridSpan w:val="2"/>
            <w:noWrap/>
            <w:vAlign w:val="center"/>
          </w:tcPr>
          <w:p w14:paraId="057A67C2" w14:textId="3EFC8377" w:rsidR="007A2B48" w:rsidRPr="004720F9" w:rsidRDefault="007A2B48" w:rsidP="006241B4">
            <w:pPr>
              <w:rPr>
                <w:color w:val="000000"/>
                <w:sz w:val="22"/>
                <w:szCs w:val="22"/>
              </w:rPr>
            </w:pPr>
            <w:r w:rsidRPr="004720F9">
              <w:rPr>
                <w:color w:val="000000"/>
                <w:sz w:val="22"/>
                <w:szCs w:val="22"/>
              </w:rPr>
              <w:t>A00</w:t>
            </w:r>
            <w:r w:rsidR="006771D0">
              <w:rPr>
                <w:color w:val="000000"/>
                <w:sz w:val="22"/>
                <w:szCs w:val="22"/>
              </w:rPr>
              <w:t>U</w:t>
            </w:r>
          </w:p>
        </w:tc>
        <w:tc>
          <w:tcPr>
            <w:tcW w:w="2138" w:type="dxa"/>
            <w:gridSpan w:val="2"/>
            <w:noWrap/>
            <w:vAlign w:val="center"/>
          </w:tcPr>
          <w:p w14:paraId="43EB22CA" w14:textId="77777777" w:rsidR="007A2B48" w:rsidRPr="004720F9" w:rsidRDefault="0085674E" w:rsidP="006241B4">
            <w:pPr>
              <w:rPr>
                <w:color w:val="000000"/>
                <w:sz w:val="22"/>
                <w:szCs w:val="22"/>
              </w:rPr>
            </w:pPr>
            <w:r w:rsidRPr="004720F9">
              <w:rPr>
                <w:color w:val="000000"/>
                <w:sz w:val="22"/>
                <w:szCs w:val="22"/>
              </w:rPr>
              <w:t>DI-FNCL-80331A</w:t>
            </w:r>
          </w:p>
        </w:tc>
        <w:tc>
          <w:tcPr>
            <w:tcW w:w="5208" w:type="dxa"/>
            <w:shd w:val="clear" w:color="000000" w:fill="FFFFFF"/>
            <w:vAlign w:val="center"/>
          </w:tcPr>
          <w:p w14:paraId="2EA28AC2" w14:textId="77777777" w:rsidR="007A2B48" w:rsidRPr="004720F9" w:rsidRDefault="0085674E" w:rsidP="006241B4">
            <w:pPr>
              <w:rPr>
                <w:color w:val="000000"/>
                <w:sz w:val="22"/>
                <w:szCs w:val="22"/>
              </w:rPr>
            </w:pPr>
            <w:r w:rsidRPr="004720F9">
              <w:rPr>
                <w:color w:val="000000"/>
                <w:sz w:val="22"/>
                <w:szCs w:val="22"/>
              </w:rPr>
              <w:t>Funds and Man-Hours Expenditure Report</w:t>
            </w:r>
          </w:p>
        </w:tc>
      </w:tr>
      <w:tr w:rsidR="004C0EAA" w:rsidRPr="00B03642" w14:paraId="660332E1" w14:textId="77777777" w:rsidTr="004C0EAA">
        <w:trPr>
          <w:trHeight w:val="300"/>
          <w:jc w:val="center"/>
        </w:trPr>
        <w:tc>
          <w:tcPr>
            <w:tcW w:w="1402" w:type="dxa"/>
            <w:gridSpan w:val="2"/>
            <w:noWrap/>
            <w:vAlign w:val="center"/>
          </w:tcPr>
          <w:p w14:paraId="41C89A0B" w14:textId="14C55C40" w:rsidR="0085674E" w:rsidRPr="004720F9" w:rsidRDefault="0085674E" w:rsidP="006241B4">
            <w:pPr>
              <w:rPr>
                <w:color w:val="000000"/>
                <w:sz w:val="22"/>
                <w:szCs w:val="22"/>
              </w:rPr>
            </w:pPr>
            <w:r w:rsidRPr="004720F9">
              <w:rPr>
                <w:color w:val="000000"/>
                <w:sz w:val="22"/>
                <w:szCs w:val="22"/>
              </w:rPr>
              <w:t>A00</w:t>
            </w:r>
            <w:r w:rsidR="006771D0">
              <w:rPr>
                <w:color w:val="000000"/>
                <w:sz w:val="22"/>
                <w:szCs w:val="22"/>
              </w:rPr>
              <w:t>V</w:t>
            </w:r>
          </w:p>
        </w:tc>
        <w:tc>
          <w:tcPr>
            <w:tcW w:w="2138" w:type="dxa"/>
            <w:gridSpan w:val="2"/>
            <w:noWrap/>
            <w:vAlign w:val="center"/>
          </w:tcPr>
          <w:p w14:paraId="47CA7129" w14:textId="418418B4" w:rsidR="0085674E" w:rsidRPr="004720F9" w:rsidRDefault="0085674E" w:rsidP="006241B4">
            <w:pPr>
              <w:rPr>
                <w:color w:val="000000"/>
                <w:sz w:val="22"/>
                <w:szCs w:val="22"/>
              </w:rPr>
            </w:pPr>
            <w:r w:rsidRPr="004720F9">
              <w:rPr>
                <w:color w:val="000000"/>
                <w:sz w:val="22"/>
                <w:szCs w:val="22"/>
              </w:rPr>
              <w:t>DI-SESS-81253</w:t>
            </w:r>
            <w:r w:rsidR="000D5187">
              <w:rPr>
                <w:color w:val="000000"/>
                <w:sz w:val="22"/>
                <w:szCs w:val="22"/>
              </w:rPr>
              <w:t>E</w:t>
            </w:r>
          </w:p>
        </w:tc>
        <w:tc>
          <w:tcPr>
            <w:tcW w:w="5208" w:type="dxa"/>
            <w:shd w:val="clear" w:color="000000" w:fill="FFFFFF"/>
            <w:vAlign w:val="center"/>
          </w:tcPr>
          <w:p w14:paraId="3C641194" w14:textId="64A15353" w:rsidR="0085674E" w:rsidRPr="004720F9" w:rsidRDefault="0085674E" w:rsidP="006241B4">
            <w:pPr>
              <w:rPr>
                <w:color w:val="000000"/>
                <w:sz w:val="22"/>
                <w:szCs w:val="22"/>
              </w:rPr>
            </w:pPr>
            <w:r w:rsidRPr="004720F9">
              <w:rPr>
                <w:color w:val="000000"/>
                <w:sz w:val="22"/>
                <w:szCs w:val="22"/>
              </w:rPr>
              <w:t xml:space="preserve">Configuration Status Accounting </w:t>
            </w:r>
            <w:r w:rsidR="00415ABB">
              <w:rPr>
                <w:color w:val="000000"/>
                <w:sz w:val="22"/>
                <w:szCs w:val="22"/>
              </w:rPr>
              <w:t xml:space="preserve">(CSA) </w:t>
            </w:r>
            <w:r w:rsidRPr="004720F9">
              <w:rPr>
                <w:color w:val="000000"/>
                <w:sz w:val="22"/>
                <w:szCs w:val="22"/>
              </w:rPr>
              <w:t>Information</w:t>
            </w:r>
          </w:p>
        </w:tc>
      </w:tr>
      <w:tr w:rsidR="004C0EAA" w:rsidRPr="00B03642" w14:paraId="038944C2" w14:textId="77777777" w:rsidTr="004C0EAA">
        <w:trPr>
          <w:trHeight w:val="300"/>
          <w:jc w:val="center"/>
        </w:trPr>
        <w:tc>
          <w:tcPr>
            <w:tcW w:w="1402" w:type="dxa"/>
            <w:gridSpan w:val="2"/>
            <w:noWrap/>
            <w:vAlign w:val="center"/>
          </w:tcPr>
          <w:p w14:paraId="23C3D2F5" w14:textId="38E7E82C" w:rsidR="0085674E" w:rsidRPr="004720F9" w:rsidRDefault="0085674E" w:rsidP="006241B4">
            <w:pPr>
              <w:rPr>
                <w:color w:val="000000"/>
                <w:sz w:val="22"/>
                <w:szCs w:val="22"/>
              </w:rPr>
            </w:pPr>
            <w:r w:rsidRPr="004720F9">
              <w:rPr>
                <w:color w:val="000000"/>
                <w:sz w:val="22"/>
                <w:szCs w:val="22"/>
              </w:rPr>
              <w:t>A00</w:t>
            </w:r>
            <w:r w:rsidR="006771D0">
              <w:rPr>
                <w:color w:val="000000"/>
                <w:sz w:val="22"/>
                <w:szCs w:val="22"/>
              </w:rPr>
              <w:t>W</w:t>
            </w:r>
          </w:p>
        </w:tc>
        <w:tc>
          <w:tcPr>
            <w:tcW w:w="2138" w:type="dxa"/>
            <w:gridSpan w:val="2"/>
            <w:noWrap/>
            <w:vAlign w:val="center"/>
          </w:tcPr>
          <w:p w14:paraId="2A80C617" w14:textId="77777777" w:rsidR="0085674E" w:rsidRPr="004720F9" w:rsidRDefault="0085674E" w:rsidP="006241B4">
            <w:pPr>
              <w:rPr>
                <w:color w:val="000000"/>
                <w:sz w:val="22"/>
                <w:szCs w:val="22"/>
              </w:rPr>
            </w:pPr>
            <w:r w:rsidRPr="004720F9">
              <w:rPr>
                <w:color w:val="000000"/>
                <w:sz w:val="22"/>
                <w:szCs w:val="22"/>
              </w:rPr>
              <w:t>DI-MGMT-81644B</w:t>
            </w:r>
          </w:p>
        </w:tc>
        <w:tc>
          <w:tcPr>
            <w:tcW w:w="5208" w:type="dxa"/>
            <w:shd w:val="clear" w:color="000000" w:fill="FFFFFF"/>
            <w:vAlign w:val="center"/>
          </w:tcPr>
          <w:p w14:paraId="293C25F7" w14:textId="3B5E5EA6" w:rsidR="0085674E" w:rsidRPr="004720F9" w:rsidRDefault="0085674E" w:rsidP="00C61909">
            <w:pPr>
              <w:rPr>
                <w:color w:val="000000"/>
                <w:sz w:val="22"/>
                <w:szCs w:val="22"/>
              </w:rPr>
            </w:pPr>
            <w:r w:rsidRPr="004720F9">
              <w:rPr>
                <w:color w:val="000000"/>
                <w:sz w:val="22"/>
                <w:szCs w:val="22"/>
              </w:rPr>
              <w:t>D</w:t>
            </w:r>
            <w:r w:rsidR="00415ABB">
              <w:rPr>
                <w:color w:val="000000"/>
                <w:sz w:val="22"/>
                <w:szCs w:val="22"/>
              </w:rPr>
              <w:t>O</w:t>
            </w:r>
            <w:r w:rsidRPr="004720F9">
              <w:rPr>
                <w:color w:val="000000"/>
                <w:sz w:val="22"/>
                <w:szCs w:val="22"/>
              </w:rPr>
              <w:t>D Architecture Framework Documentation</w:t>
            </w:r>
          </w:p>
        </w:tc>
      </w:tr>
      <w:tr w:rsidR="004C0EAA" w:rsidRPr="00B03642" w14:paraId="28FBFC8E" w14:textId="77777777" w:rsidTr="004C0EAA">
        <w:trPr>
          <w:trHeight w:val="300"/>
          <w:jc w:val="center"/>
        </w:trPr>
        <w:tc>
          <w:tcPr>
            <w:tcW w:w="1402" w:type="dxa"/>
            <w:gridSpan w:val="2"/>
            <w:noWrap/>
            <w:vAlign w:val="center"/>
          </w:tcPr>
          <w:p w14:paraId="441F79A7" w14:textId="45EA38A4" w:rsidR="00D65153" w:rsidRPr="004720F9" w:rsidRDefault="00D65153" w:rsidP="006241B4">
            <w:pPr>
              <w:rPr>
                <w:color w:val="000000"/>
                <w:sz w:val="22"/>
                <w:szCs w:val="22"/>
              </w:rPr>
            </w:pPr>
            <w:r>
              <w:rPr>
                <w:color w:val="000000"/>
                <w:sz w:val="22"/>
                <w:szCs w:val="22"/>
              </w:rPr>
              <w:t>A00X</w:t>
            </w:r>
          </w:p>
        </w:tc>
        <w:tc>
          <w:tcPr>
            <w:tcW w:w="2138" w:type="dxa"/>
            <w:gridSpan w:val="2"/>
            <w:noWrap/>
            <w:vAlign w:val="center"/>
          </w:tcPr>
          <w:p w14:paraId="068AD7D5" w14:textId="579AB11F" w:rsidR="00D65153" w:rsidRPr="004720F9" w:rsidRDefault="00D65153" w:rsidP="004C0EAA">
            <w:pPr>
              <w:rPr>
                <w:color w:val="000000"/>
                <w:sz w:val="22"/>
                <w:szCs w:val="22"/>
              </w:rPr>
            </w:pPr>
            <w:r>
              <w:rPr>
                <w:color w:val="000000"/>
                <w:sz w:val="22"/>
                <w:szCs w:val="22"/>
              </w:rPr>
              <w:t>DI-SESS-80640</w:t>
            </w:r>
            <w:r w:rsidR="00415ABB">
              <w:rPr>
                <w:color w:val="000000"/>
                <w:sz w:val="22"/>
                <w:szCs w:val="22"/>
              </w:rPr>
              <w:t>E</w:t>
            </w:r>
          </w:p>
        </w:tc>
        <w:tc>
          <w:tcPr>
            <w:tcW w:w="5208" w:type="dxa"/>
            <w:shd w:val="clear" w:color="000000" w:fill="FFFFFF"/>
            <w:vAlign w:val="center"/>
          </w:tcPr>
          <w:p w14:paraId="1786C9E4" w14:textId="65582E84" w:rsidR="00D65153" w:rsidRPr="004720F9" w:rsidRDefault="00D65153" w:rsidP="006241B4">
            <w:pPr>
              <w:rPr>
                <w:color w:val="000000"/>
                <w:sz w:val="22"/>
                <w:szCs w:val="22"/>
              </w:rPr>
            </w:pPr>
            <w:r>
              <w:rPr>
                <w:color w:val="000000"/>
                <w:sz w:val="22"/>
                <w:szCs w:val="22"/>
              </w:rPr>
              <w:t>Request For Variance (RFV)</w:t>
            </w:r>
          </w:p>
        </w:tc>
      </w:tr>
      <w:tr w:rsidR="00D65153" w:rsidRPr="00B03642" w14:paraId="497AB438" w14:textId="77777777" w:rsidTr="004C0EAA">
        <w:trPr>
          <w:trHeight w:val="300"/>
          <w:jc w:val="center"/>
        </w:trPr>
        <w:tc>
          <w:tcPr>
            <w:tcW w:w="1402" w:type="dxa"/>
            <w:gridSpan w:val="2"/>
            <w:noWrap/>
            <w:vAlign w:val="center"/>
          </w:tcPr>
          <w:p w14:paraId="517A482B" w14:textId="68530269" w:rsidR="00D65153" w:rsidRPr="004720F9" w:rsidRDefault="00D65153" w:rsidP="006241B4">
            <w:pPr>
              <w:rPr>
                <w:color w:val="000000"/>
                <w:sz w:val="22"/>
                <w:szCs w:val="22"/>
              </w:rPr>
            </w:pPr>
            <w:r>
              <w:rPr>
                <w:color w:val="000000"/>
                <w:sz w:val="22"/>
                <w:szCs w:val="22"/>
              </w:rPr>
              <w:t>A00Y</w:t>
            </w:r>
          </w:p>
        </w:tc>
        <w:tc>
          <w:tcPr>
            <w:tcW w:w="2138" w:type="dxa"/>
            <w:gridSpan w:val="2"/>
            <w:noWrap/>
            <w:vAlign w:val="center"/>
          </w:tcPr>
          <w:p w14:paraId="5B2F82BF" w14:textId="721C994B" w:rsidR="00D65153" w:rsidRPr="004720F9" w:rsidRDefault="00D65153" w:rsidP="006241B4">
            <w:pPr>
              <w:rPr>
                <w:color w:val="000000"/>
                <w:sz w:val="22"/>
                <w:szCs w:val="22"/>
              </w:rPr>
            </w:pPr>
            <w:r>
              <w:rPr>
                <w:color w:val="000000"/>
                <w:sz w:val="22"/>
                <w:szCs w:val="22"/>
              </w:rPr>
              <w:t>DI-IPSC-81488</w:t>
            </w:r>
          </w:p>
        </w:tc>
        <w:tc>
          <w:tcPr>
            <w:tcW w:w="5208" w:type="dxa"/>
            <w:shd w:val="clear" w:color="000000" w:fill="FFFFFF"/>
            <w:vAlign w:val="center"/>
          </w:tcPr>
          <w:p w14:paraId="48B7AD28" w14:textId="75F4E385" w:rsidR="00D65153" w:rsidRPr="004720F9" w:rsidRDefault="00D65153" w:rsidP="006241B4">
            <w:pPr>
              <w:rPr>
                <w:color w:val="000000"/>
                <w:sz w:val="22"/>
                <w:szCs w:val="22"/>
              </w:rPr>
            </w:pPr>
            <w:r>
              <w:rPr>
                <w:color w:val="000000"/>
                <w:sz w:val="22"/>
                <w:szCs w:val="22"/>
              </w:rPr>
              <w:t>Computer Software Product</w:t>
            </w:r>
          </w:p>
        </w:tc>
      </w:tr>
      <w:tr w:rsidR="00BF7E93" w:rsidRPr="00B03642" w14:paraId="6B145396" w14:textId="77777777" w:rsidTr="00D65153">
        <w:trPr>
          <w:trHeight w:val="300"/>
          <w:jc w:val="center"/>
        </w:trPr>
        <w:tc>
          <w:tcPr>
            <w:tcW w:w="1402" w:type="dxa"/>
            <w:gridSpan w:val="2"/>
            <w:noWrap/>
            <w:vAlign w:val="center"/>
          </w:tcPr>
          <w:p w14:paraId="254BA987" w14:textId="2B8764D8" w:rsidR="00BF7E93" w:rsidRDefault="00BF7E93" w:rsidP="006241B4">
            <w:pPr>
              <w:rPr>
                <w:color w:val="000000"/>
                <w:sz w:val="22"/>
                <w:szCs w:val="22"/>
              </w:rPr>
            </w:pPr>
            <w:r>
              <w:rPr>
                <w:color w:val="000000"/>
                <w:sz w:val="22"/>
                <w:szCs w:val="22"/>
              </w:rPr>
              <w:t>A00Z</w:t>
            </w:r>
          </w:p>
        </w:tc>
        <w:tc>
          <w:tcPr>
            <w:tcW w:w="2138" w:type="dxa"/>
            <w:gridSpan w:val="2"/>
            <w:noWrap/>
            <w:vAlign w:val="center"/>
          </w:tcPr>
          <w:p w14:paraId="62B35FA8" w14:textId="18969EA4" w:rsidR="00BF7E93" w:rsidRDefault="00BF7E93" w:rsidP="006241B4">
            <w:pPr>
              <w:rPr>
                <w:color w:val="000000"/>
                <w:sz w:val="22"/>
                <w:szCs w:val="22"/>
              </w:rPr>
            </w:pPr>
            <w:r>
              <w:rPr>
                <w:color w:val="000000"/>
                <w:sz w:val="22"/>
                <w:szCs w:val="22"/>
              </w:rPr>
              <w:t>DI-QCIC-81794A</w:t>
            </w:r>
          </w:p>
        </w:tc>
        <w:tc>
          <w:tcPr>
            <w:tcW w:w="5208" w:type="dxa"/>
            <w:shd w:val="clear" w:color="000000" w:fill="FFFFFF"/>
            <w:vAlign w:val="center"/>
          </w:tcPr>
          <w:p w14:paraId="1669920A" w14:textId="2141620B" w:rsidR="00BF7E93" w:rsidRDefault="00BF7E93" w:rsidP="006241B4">
            <w:pPr>
              <w:rPr>
                <w:color w:val="000000"/>
                <w:sz w:val="22"/>
                <w:szCs w:val="22"/>
              </w:rPr>
            </w:pPr>
            <w:r>
              <w:rPr>
                <w:color w:val="000000"/>
                <w:sz w:val="22"/>
                <w:szCs w:val="22"/>
              </w:rPr>
              <w:t>Quality Assurance Program Plan (QAPP)</w:t>
            </w:r>
          </w:p>
        </w:tc>
      </w:tr>
    </w:tbl>
    <w:p w14:paraId="6614AD6C" w14:textId="77777777" w:rsidR="007A2B48" w:rsidRDefault="007A2B48" w:rsidP="004636E9"/>
    <w:p w14:paraId="424E0045" w14:textId="77777777" w:rsidR="004636E9" w:rsidRDefault="004636E9">
      <w:r>
        <w:br w:type="page"/>
      </w:r>
    </w:p>
    <w:p w14:paraId="456D3075" w14:textId="77777777" w:rsidR="004636E9" w:rsidRDefault="004636E9" w:rsidP="004636E9"/>
    <w:p w14:paraId="08E8C6BC" w14:textId="77777777" w:rsidR="004636E9" w:rsidRDefault="004636E9" w:rsidP="004636E9"/>
    <w:p w14:paraId="651CBFAF" w14:textId="77777777" w:rsidR="004636E9" w:rsidRDefault="004636E9" w:rsidP="004636E9"/>
    <w:p w14:paraId="1AF28EEB" w14:textId="77777777" w:rsidR="004636E9" w:rsidRDefault="004636E9" w:rsidP="004636E9"/>
    <w:p w14:paraId="666187E3" w14:textId="77777777" w:rsidR="004636E9" w:rsidRDefault="004636E9" w:rsidP="004636E9"/>
    <w:p w14:paraId="46A70A59" w14:textId="77777777" w:rsidR="004636E9" w:rsidRDefault="004636E9" w:rsidP="004636E9"/>
    <w:p w14:paraId="1144CDFA" w14:textId="77777777" w:rsidR="004636E9" w:rsidRDefault="004636E9" w:rsidP="004636E9"/>
    <w:p w14:paraId="179EBAE7" w14:textId="77777777" w:rsidR="004636E9" w:rsidRDefault="004636E9" w:rsidP="004636E9"/>
    <w:p w14:paraId="3F74E38B" w14:textId="77777777" w:rsidR="004636E9" w:rsidRDefault="004636E9" w:rsidP="004636E9"/>
    <w:p w14:paraId="024A2B1C" w14:textId="77777777" w:rsidR="004636E9" w:rsidRDefault="004636E9" w:rsidP="004636E9"/>
    <w:p w14:paraId="72647BF4" w14:textId="77777777" w:rsidR="004636E9" w:rsidRDefault="004636E9" w:rsidP="004636E9"/>
    <w:p w14:paraId="13F434FC" w14:textId="77777777" w:rsidR="004636E9" w:rsidRDefault="004636E9" w:rsidP="004636E9"/>
    <w:p w14:paraId="1AA15CF9" w14:textId="77777777" w:rsidR="004636E9" w:rsidRDefault="004636E9" w:rsidP="004636E9"/>
    <w:p w14:paraId="3B78837D" w14:textId="77777777" w:rsidR="004636E9" w:rsidRDefault="004636E9" w:rsidP="004636E9"/>
    <w:p w14:paraId="195933BF" w14:textId="77777777" w:rsidR="004636E9" w:rsidRDefault="004636E9" w:rsidP="004636E9"/>
    <w:p w14:paraId="0E22D7FE" w14:textId="77777777" w:rsidR="004636E9" w:rsidRDefault="004636E9" w:rsidP="004636E9"/>
    <w:p w14:paraId="69C4E830" w14:textId="77777777" w:rsidR="004636E9" w:rsidRDefault="004636E9" w:rsidP="004636E9"/>
    <w:p w14:paraId="420C6D21" w14:textId="77777777" w:rsidR="004636E9" w:rsidRDefault="004636E9" w:rsidP="004636E9"/>
    <w:p w14:paraId="71C34FD8" w14:textId="77777777" w:rsidR="004636E9" w:rsidRDefault="004636E9" w:rsidP="004636E9"/>
    <w:p w14:paraId="6CDB0EE5" w14:textId="77777777" w:rsidR="004636E9" w:rsidRDefault="004636E9" w:rsidP="004636E9"/>
    <w:p w14:paraId="2AD76A18" w14:textId="77777777" w:rsidR="004636E9" w:rsidRDefault="004636E9" w:rsidP="004636E9"/>
    <w:p w14:paraId="250DDAC9" w14:textId="77777777" w:rsidR="004636E9" w:rsidRDefault="004636E9" w:rsidP="004636E9">
      <w:pPr>
        <w:jc w:val="center"/>
      </w:pPr>
      <w:r>
        <w:t>This page intentionally left blank.</w:t>
      </w:r>
    </w:p>
    <w:p w14:paraId="1F8F101D" w14:textId="77777777" w:rsidR="004636E9" w:rsidRPr="00B03642" w:rsidRDefault="004636E9" w:rsidP="004636E9"/>
    <w:sectPr w:rsidR="004636E9" w:rsidRPr="00B03642" w:rsidSect="00B03642">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F75E" w14:textId="77777777" w:rsidR="004063BE" w:rsidRDefault="004063BE">
      <w:r>
        <w:separator/>
      </w:r>
    </w:p>
  </w:endnote>
  <w:endnote w:type="continuationSeparator" w:id="0">
    <w:p w14:paraId="5CB2CE95" w14:textId="77777777" w:rsidR="004063BE" w:rsidRDefault="004063BE">
      <w:r>
        <w:continuationSeparator/>
      </w:r>
    </w:p>
  </w:endnote>
  <w:endnote w:type="continuationNotice" w:id="1">
    <w:p w14:paraId="2C85AE3E" w14:textId="77777777" w:rsidR="004063BE" w:rsidRDefault="00406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9E51" w14:textId="77777777" w:rsidR="004D5273" w:rsidRDefault="004D5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58C4" w14:textId="77777777" w:rsidR="004063BE" w:rsidRPr="00BF1B5C" w:rsidRDefault="004063BE" w:rsidP="00BF1B5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F0A09" w14:textId="77777777" w:rsidR="004D5273" w:rsidRDefault="004D52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9C4F" w14:textId="4223BBF1" w:rsidR="004063BE" w:rsidRPr="00BF1B5C" w:rsidRDefault="004063BE" w:rsidP="00B03642">
    <w:pPr>
      <w:pStyle w:val="Footer"/>
      <w:jc w:val="center"/>
    </w:pPr>
    <w:r>
      <w:fldChar w:fldCharType="begin"/>
    </w:r>
    <w:r>
      <w:instrText xml:space="preserve"> PAGE   \* MERGEFORMAT </w:instrText>
    </w:r>
    <w:r>
      <w:fldChar w:fldCharType="separate"/>
    </w:r>
    <w:r w:rsidR="00CF62BA">
      <w:rPr>
        <w:noProof/>
      </w:rPr>
      <w:t>24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DB40" w14:textId="544BC946" w:rsidR="004063BE" w:rsidRPr="00BF1B5C" w:rsidRDefault="004063BE" w:rsidP="00B03642">
    <w:pPr>
      <w:pStyle w:val="Footer"/>
      <w:jc w:val="center"/>
    </w:pPr>
    <w:r>
      <w:t>A-</w:t>
    </w:r>
    <w:r>
      <w:fldChar w:fldCharType="begin"/>
    </w:r>
    <w:r>
      <w:instrText xml:space="preserve"> PAGE   \* MERGEFORMAT </w:instrText>
    </w:r>
    <w:r>
      <w:fldChar w:fldCharType="separate"/>
    </w:r>
    <w:r w:rsidR="00CF62BA">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AB3FE" w14:textId="3A0A8ED2" w:rsidR="004063BE" w:rsidRPr="00BF1B5C" w:rsidRDefault="004063BE" w:rsidP="00B03642">
    <w:pPr>
      <w:pStyle w:val="Footer"/>
      <w:jc w:val="center"/>
    </w:pPr>
    <w:r>
      <w:t>B-</w:t>
    </w:r>
    <w:r>
      <w:fldChar w:fldCharType="begin"/>
    </w:r>
    <w:r>
      <w:instrText xml:space="preserve"> PAGE   \* MERGEFORMAT </w:instrText>
    </w:r>
    <w:r>
      <w:fldChar w:fldCharType="separate"/>
    </w:r>
    <w:r w:rsidR="00CF62BA">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10D32" w14:textId="0E1D1AE2" w:rsidR="004063BE" w:rsidRPr="00BF1B5C" w:rsidRDefault="004063BE" w:rsidP="00B03642">
    <w:pPr>
      <w:pStyle w:val="Footer"/>
      <w:jc w:val="center"/>
    </w:pPr>
    <w:r>
      <w:t>C-</w:t>
    </w:r>
    <w:r>
      <w:fldChar w:fldCharType="begin"/>
    </w:r>
    <w:r>
      <w:instrText xml:space="preserve"> PAGE   \* MERGEFORMAT </w:instrText>
    </w:r>
    <w:r>
      <w:fldChar w:fldCharType="separate"/>
    </w:r>
    <w:r w:rsidR="00CF62B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AB63" w14:textId="77777777" w:rsidR="004063BE" w:rsidRDefault="004063BE">
      <w:r>
        <w:separator/>
      </w:r>
    </w:p>
  </w:footnote>
  <w:footnote w:type="continuationSeparator" w:id="0">
    <w:p w14:paraId="5437E4D3" w14:textId="77777777" w:rsidR="004063BE" w:rsidRDefault="004063BE">
      <w:r>
        <w:continuationSeparator/>
      </w:r>
    </w:p>
  </w:footnote>
  <w:footnote w:type="continuationNotice" w:id="1">
    <w:p w14:paraId="16B44843" w14:textId="77777777" w:rsidR="004063BE" w:rsidRDefault="004063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7328" w14:textId="77777777" w:rsidR="004D5273" w:rsidRDefault="004D5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6D25" w14:textId="2E401C71" w:rsidR="004063BE" w:rsidRPr="003C1290" w:rsidRDefault="00CF62BA" w:rsidP="00DC0C98">
    <w:pPr>
      <w:tabs>
        <w:tab w:val="center" w:pos="4680"/>
        <w:tab w:val="right" w:pos="9360"/>
      </w:tabs>
      <w:jc w:val="right"/>
      <w:rPr>
        <w:color w:val="808080"/>
        <w:sz w:val="16"/>
        <w:szCs w:val="16"/>
      </w:rPr>
    </w:pPr>
    <w:sdt>
      <w:sdtPr>
        <w:rPr>
          <w:color w:val="808080"/>
          <w:sz w:val="16"/>
          <w:szCs w:val="16"/>
        </w:rPr>
        <w:id w:val="-2101710022"/>
        <w:docPartObj>
          <w:docPartGallery w:val="Watermarks"/>
          <w:docPartUnique/>
        </w:docPartObj>
      </w:sdtPr>
      <w:sdtEndPr/>
      <w:sdtContent>
        <w:r>
          <w:rPr>
            <w:noProof/>
            <w:color w:val="808080"/>
            <w:sz w:val="16"/>
            <w:szCs w:val="16"/>
          </w:rPr>
          <w:pict w14:anchorId="33F9F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3DCF">
      <w:rPr>
        <w:color w:val="808080"/>
        <w:sz w:val="16"/>
        <w:szCs w:val="16"/>
      </w:rPr>
      <w:t>10/01</w:t>
    </w:r>
    <w:r w:rsidR="004063BE">
      <w:rPr>
        <w:color w:val="808080"/>
        <w:sz w:val="16"/>
        <w:szCs w:val="16"/>
      </w:rPr>
      <w:t>/2020</w:t>
    </w:r>
  </w:p>
  <w:p w14:paraId="33C7EE9A" w14:textId="49AD762F" w:rsidR="004063BE" w:rsidRPr="003C1290" w:rsidRDefault="004063BE" w:rsidP="00DC0C98">
    <w:pPr>
      <w:tabs>
        <w:tab w:val="center" w:pos="4680"/>
        <w:tab w:val="right" w:pos="9360"/>
      </w:tabs>
      <w:jc w:val="center"/>
      <w:rPr>
        <w:color w:val="808080"/>
        <w:sz w:val="16"/>
        <w:szCs w:val="16"/>
      </w:rPr>
    </w:pPr>
    <w:r>
      <w:rPr>
        <w:color w:val="808080"/>
        <w:sz w:val="16"/>
        <w:szCs w:val="16"/>
      </w:rPr>
      <w:t>AIRCREW ELECTRONIC WARFARE TACTICAL TRAINING RANGE</w:t>
    </w:r>
    <w:r w:rsidRPr="003C1290">
      <w:rPr>
        <w:color w:val="808080"/>
        <w:sz w:val="16"/>
        <w:szCs w:val="16"/>
      </w:rPr>
      <w:t xml:space="preserve"> (</w:t>
    </w:r>
    <w:r>
      <w:rPr>
        <w:color w:val="808080"/>
        <w:sz w:val="16"/>
        <w:szCs w:val="16"/>
      </w:rPr>
      <w:t>AEWTTR-II</w:t>
    </w:r>
    <w:r w:rsidRPr="003C1290">
      <w:rPr>
        <w:color w:val="808080"/>
        <w:sz w:val="16"/>
        <w:szCs w:val="16"/>
      </w:rPr>
      <w:t>)</w:t>
    </w:r>
  </w:p>
  <w:p w14:paraId="18195254" w14:textId="77777777" w:rsidR="004063BE" w:rsidRPr="003C1290" w:rsidRDefault="004063BE" w:rsidP="00DC0C98">
    <w:pPr>
      <w:tabs>
        <w:tab w:val="center" w:pos="4680"/>
        <w:tab w:val="right" w:pos="9360"/>
      </w:tabs>
      <w:jc w:val="center"/>
      <w:rPr>
        <w:color w:val="808080"/>
        <w:sz w:val="16"/>
        <w:szCs w:val="16"/>
      </w:rPr>
    </w:pPr>
    <w:r w:rsidRPr="003C1290">
      <w:rPr>
        <w:color w:val="808080"/>
        <w:sz w:val="16"/>
        <w:szCs w:val="16"/>
      </w:rPr>
      <w:t>MULTIPLE AWARD CONTRACT (MAC)</w:t>
    </w:r>
  </w:p>
  <w:p w14:paraId="1E7825D4" w14:textId="77777777" w:rsidR="004063BE" w:rsidRPr="003C1290" w:rsidRDefault="004063BE" w:rsidP="00DC0C98">
    <w:pPr>
      <w:tabs>
        <w:tab w:val="center" w:pos="4680"/>
        <w:tab w:val="right" w:pos="9360"/>
      </w:tabs>
      <w:jc w:val="center"/>
      <w:rPr>
        <w:color w:val="808080"/>
        <w:sz w:val="16"/>
        <w:szCs w:val="16"/>
      </w:rPr>
    </w:pPr>
    <w:r w:rsidRPr="003C1290">
      <w:rPr>
        <w:color w:val="808080"/>
        <w:sz w:val="16"/>
        <w:szCs w:val="16"/>
      </w:rPr>
      <w:t>SOLICITATION N6893620R0081</w:t>
    </w:r>
  </w:p>
  <w:p w14:paraId="7E19CDDA" w14:textId="29AECF4D" w:rsidR="004063BE" w:rsidRPr="003C1290" w:rsidRDefault="004063BE" w:rsidP="003C1290">
    <w:pPr>
      <w:tabs>
        <w:tab w:val="center" w:pos="4680"/>
        <w:tab w:val="right" w:pos="9360"/>
      </w:tabs>
      <w:jc w:val="center"/>
      <w:rPr>
        <w:color w:val="808080"/>
        <w:sz w:val="16"/>
        <w:szCs w:val="16"/>
      </w:rPr>
    </w:pPr>
  </w:p>
  <w:p w14:paraId="3EFB30B0" w14:textId="77777777" w:rsidR="004063BE" w:rsidRDefault="004063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50B2" w14:textId="77777777" w:rsidR="004D5273" w:rsidRDefault="004D5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68F7"/>
    <w:multiLevelType w:val="hybridMultilevel"/>
    <w:tmpl w:val="C7B87F1C"/>
    <w:lvl w:ilvl="0" w:tplc="8F4E48F6">
      <w:start w:val="3"/>
      <w:numFmt w:val="decimal"/>
      <w:lvlText w:val="%1"/>
      <w:lvlJc w:val="left"/>
      <w:pPr>
        <w:tabs>
          <w:tab w:val="num" w:pos="720"/>
        </w:tabs>
        <w:ind w:left="720" w:hanging="360"/>
      </w:pPr>
      <w:rPr>
        <w:rFonts w:hint="default"/>
      </w:rPr>
    </w:lvl>
    <w:lvl w:ilvl="1" w:tplc="633A2216" w:tentative="1">
      <w:start w:val="1"/>
      <w:numFmt w:val="lowerLetter"/>
      <w:lvlText w:val="%2."/>
      <w:lvlJc w:val="left"/>
      <w:pPr>
        <w:tabs>
          <w:tab w:val="num" w:pos="1440"/>
        </w:tabs>
        <w:ind w:left="1440" w:hanging="360"/>
      </w:pPr>
    </w:lvl>
    <w:lvl w:ilvl="2" w:tplc="1ED40A1C" w:tentative="1">
      <w:start w:val="1"/>
      <w:numFmt w:val="lowerRoman"/>
      <w:lvlText w:val="%3."/>
      <w:lvlJc w:val="right"/>
      <w:pPr>
        <w:tabs>
          <w:tab w:val="num" w:pos="2160"/>
        </w:tabs>
        <w:ind w:left="2160" w:hanging="180"/>
      </w:pPr>
    </w:lvl>
    <w:lvl w:ilvl="3" w:tplc="262CE406" w:tentative="1">
      <w:start w:val="1"/>
      <w:numFmt w:val="decimal"/>
      <w:lvlText w:val="%4."/>
      <w:lvlJc w:val="left"/>
      <w:pPr>
        <w:tabs>
          <w:tab w:val="num" w:pos="2880"/>
        </w:tabs>
        <w:ind w:left="2880" w:hanging="360"/>
      </w:pPr>
    </w:lvl>
    <w:lvl w:ilvl="4" w:tplc="5718D03E" w:tentative="1">
      <w:start w:val="1"/>
      <w:numFmt w:val="lowerLetter"/>
      <w:lvlText w:val="%5."/>
      <w:lvlJc w:val="left"/>
      <w:pPr>
        <w:tabs>
          <w:tab w:val="num" w:pos="3600"/>
        </w:tabs>
        <w:ind w:left="3600" w:hanging="360"/>
      </w:pPr>
    </w:lvl>
    <w:lvl w:ilvl="5" w:tplc="50C29B6E" w:tentative="1">
      <w:start w:val="1"/>
      <w:numFmt w:val="lowerRoman"/>
      <w:lvlText w:val="%6."/>
      <w:lvlJc w:val="right"/>
      <w:pPr>
        <w:tabs>
          <w:tab w:val="num" w:pos="4320"/>
        </w:tabs>
        <w:ind w:left="4320" w:hanging="180"/>
      </w:pPr>
    </w:lvl>
    <w:lvl w:ilvl="6" w:tplc="7714B2CE" w:tentative="1">
      <w:start w:val="1"/>
      <w:numFmt w:val="decimal"/>
      <w:lvlText w:val="%7."/>
      <w:lvlJc w:val="left"/>
      <w:pPr>
        <w:tabs>
          <w:tab w:val="num" w:pos="5040"/>
        </w:tabs>
        <w:ind w:left="5040" w:hanging="360"/>
      </w:pPr>
    </w:lvl>
    <w:lvl w:ilvl="7" w:tplc="13F05476" w:tentative="1">
      <w:start w:val="1"/>
      <w:numFmt w:val="lowerLetter"/>
      <w:lvlText w:val="%8."/>
      <w:lvlJc w:val="left"/>
      <w:pPr>
        <w:tabs>
          <w:tab w:val="num" w:pos="5760"/>
        </w:tabs>
        <w:ind w:left="5760" w:hanging="360"/>
      </w:pPr>
    </w:lvl>
    <w:lvl w:ilvl="8" w:tplc="B302F30E" w:tentative="1">
      <w:start w:val="1"/>
      <w:numFmt w:val="lowerRoman"/>
      <w:lvlText w:val="%9."/>
      <w:lvlJc w:val="right"/>
      <w:pPr>
        <w:tabs>
          <w:tab w:val="num" w:pos="6480"/>
        </w:tabs>
        <w:ind w:left="6480" w:hanging="180"/>
      </w:pPr>
    </w:lvl>
  </w:abstractNum>
  <w:abstractNum w:abstractNumId="1">
    <w:nsid w:val="10070D6E"/>
    <w:multiLevelType w:val="multilevel"/>
    <w:tmpl w:val="C218C7FA"/>
    <w:lvl w:ilvl="0">
      <w:start w:val="4"/>
      <w:numFmt w:val="decimal"/>
      <w:lvlText w:val="%1"/>
      <w:lvlJc w:val="left"/>
      <w:pPr>
        <w:tabs>
          <w:tab w:val="num" w:pos="870"/>
        </w:tabs>
        <w:ind w:left="870" w:hanging="870"/>
      </w:pPr>
      <w:rPr>
        <w:rFonts w:hint="default"/>
      </w:rPr>
    </w:lvl>
    <w:lvl w:ilvl="1">
      <w:start w:val="1"/>
      <w:numFmt w:val="decimal"/>
      <w:lvlText w:val="%1.%2"/>
      <w:lvlJc w:val="left"/>
      <w:pPr>
        <w:tabs>
          <w:tab w:val="num" w:pos="1230"/>
        </w:tabs>
        <w:ind w:left="1230" w:hanging="870"/>
      </w:pPr>
      <w:rPr>
        <w:rFonts w:hint="default"/>
      </w:rPr>
    </w:lvl>
    <w:lvl w:ilvl="2">
      <w:start w:val="4"/>
      <w:numFmt w:val="decimal"/>
      <w:lvlText w:val="%1.%2.%3"/>
      <w:lvlJc w:val="left"/>
      <w:pPr>
        <w:tabs>
          <w:tab w:val="num" w:pos="1590"/>
        </w:tabs>
        <w:ind w:left="1590" w:hanging="870"/>
      </w:pPr>
      <w:rPr>
        <w:rFonts w:hint="default"/>
      </w:rPr>
    </w:lvl>
    <w:lvl w:ilvl="3">
      <w:start w:val="1"/>
      <w:numFmt w:val="decimal"/>
      <w:lvlText w:val="%1.%2.%3.%4"/>
      <w:lvlJc w:val="left"/>
      <w:pPr>
        <w:tabs>
          <w:tab w:val="num" w:pos="1950"/>
        </w:tabs>
        <w:ind w:left="1950" w:hanging="87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3420125"/>
    <w:multiLevelType w:val="hybridMultilevel"/>
    <w:tmpl w:val="1C6239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933340"/>
    <w:multiLevelType w:val="hybridMultilevel"/>
    <w:tmpl w:val="D7F46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E0669"/>
    <w:multiLevelType w:val="multilevel"/>
    <w:tmpl w:val="18CE03C0"/>
    <w:lvl w:ilvl="0">
      <w:start w:val="3"/>
      <w:numFmt w:val="decimal"/>
      <w:lvlText w:val="%1"/>
      <w:lvlJc w:val="left"/>
      <w:pPr>
        <w:tabs>
          <w:tab w:val="num" w:pos="720"/>
        </w:tabs>
        <w:ind w:left="720" w:hanging="720"/>
      </w:pPr>
      <w:rPr>
        <w:rFonts w:ascii="Times New Roman" w:hAnsi="Times New Roman" w:hint="default"/>
        <w:color w:val="auto"/>
        <w:sz w:val="22"/>
      </w:rPr>
    </w:lvl>
    <w:lvl w:ilvl="1">
      <w:start w:val="2"/>
      <w:numFmt w:val="decimal"/>
      <w:lvlText w:val="%1.%2"/>
      <w:lvlJc w:val="left"/>
      <w:pPr>
        <w:tabs>
          <w:tab w:val="num" w:pos="840"/>
        </w:tabs>
        <w:ind w:left="840" w:hanging="720"/>
      </w:pPr>
      <w:rPr>
        <w:rFonts w:ascii="Times New Roman" w:hAnsi="Times New Roman" w:hint="default"/>
        <w:color w:val="auto"/>
        <w:sz w:val="22"/>
      </w:rPr>
    </w:lvl>
    <w:lvl w:ilvl="2">
      <w:start w:val="1"/>
      <w:numFmt w:val="decimal"/>
      <w:lvlText w:val="%1.%2.%3"/>
      <w:lvlJc w:val="left"/>
      <w:pPr>
        <w:tabs>
          <w:tab w:val="num" w:pos="960"/>
        </w:tabs>
        <w:ind w:left="960" w:hanging="720"/>
      </w:pPr>
      <w:rPr>
        <w:rFonts w:ascii="Times New Roman" w:hAnsi="Times New Roman" w:hint="default"/>
        <w:color w:val="auto"/>
        <w:sz w:val="22"/>
      </w:rPr>
    </w:lvl>
    <w:lvl w:ilvl="3">
      <w:start w:val="5"/>
      <w:numFmt w:val="decimal"/>
      <w:lvlText w:val="%1.%2.%3.%4"/>
      <w:lvlJc w:val="left"/>
      <w:pPr>
        <w:tabs>
          <w:tab w:val="num" w:pos="1080"/>
        </w:tabs>
        <w:ind w:left="1080" w:hanging="720"/>
      </w:pPr>
      <w:rPr>
        <w:rFonts w:ascii="Times New Roman" w:hAnsi="Times New Roman" w:hint="default"/>
        <w:color w:val="auto"/>
        <w:sz w:val="22"/>
      </w:rPr>
    </w:lvl>
    <w:lvl w:ilvl="4">
      <w:start w:val="1"/>
      <w:numFmt w:val="decimal"/>
      <w:lvlText w:val="%1.%2.%3.%4.%5"/>
      <w:lvlJc w:val="left"/>
      <w:pPr>
        <w:tabs>
          <w:tab w:val="num" w:pos="1560"/>
        </w:tabs>
        <w:ind w:left="1560" w:hanging="1080"/>
      </w:pPr>
      <w:rPr>
        <w:rFonts w:ascii="Times New Roman" w:hAnsi="Times New Roman" w:hint="default"/>
        <w:color w:val="auto"/>
        <w:sz w:val="22"/>
      </w:rPr>
    </w:lvl>
    <w:lvl w:ilvl="5">
      <w:start w:val="1"/>
      <w:numFmt w:val="decimal"/>
      <w:lvlText w:val="%1.%2.%3.%4.%5.%6"/>
      <w:lvlJc w:val="left"/>
      <w:pPr>
        <w:tabs>
          <w:tab w:val="num" w:pos="1680"/>
        </w:tabs>
        <w:ind w:left="1680" w:hanging="1080"/>
      </w:pPr>
      <w:rPr>
        <w:rFonts w:ascii="Times New Roman" w:hAnsi="Times New Roman" w:hint="default"/>
        <w:color w:val="auto"/>
        <w:sz w:val="22"/>
      </w:rPr>
    </w:lvl>
    <w:lvl w:ilvl="6">
      <w:start w:val="1"/>
      <w:numFmt w:val="decimal"/>
      <w:lvlText w:val="%1.%2.%3.%4.%5.%6.%7"/>
      <w:lvlJc w:val="left"/>
      <w:pPr>
        <w:tabs>
          <w:tab w:val="num" w:pos="2160"/>
        </w:tabs>
        <w:ind w:left="2160" w:hanging="1440"/>
      </w:pPr>
      <w:rPr>
        <w:rFonts w:ascii="Times New Roman" w:hAnsi="Times New Roman" w:hint="default"/>
        <w:color w:val="auto"/>
        <w:sz w:val="22"/>
      </w:rPr>
    </w:lvl>
    <w:lvl w:ilvl="7">
      <w:start w:val="1"/>
      <w:numFmt w:val="decimal"/>
      <w:lvlText w:val="%1.%2.%3.%4.%5.%6.%7.%8"/>
      <w:lvlJc w:val="left"/>
      <w:pPr>
        <w:tabs>
          <w:tab w:val="num" w:pos="2280"/>
        </w:tabs>
        <w:ind w:left="2280" w:hanging="1440"/>
      </w:pPr>
      <w:rPr>
        <w:rFonts w:ascii="Times New Roman" w:hAnsi="Times New Roman" w:hint="default"/>
        <w:color w:val="auto"/>
        <w:sz w:val="22"/>
      </w:rPr>
    </w:lvl>
    <w:lvl w:ilvl="8">
      <w:start w:val="1"/>
      <w:numFmt w:val="decimal"/>
      <w:lvlText w:val="%1.%2.%3.%4.%5.%6.%7.%8.%9"/>
      <w:lvlJc w:val="left"/>
      <w:pPr>
        <w:tabs>
          <w:tab w:val="num" w:pos="2400"/>
        </w:tabs>
        <w:ind w:left="2400" w:hanging="1440"/>
      </w:pPr>
      <w:rPr>
        <w:rFonts w:ascii="Times New Roman" w:hAnsi="Times New Roman" w:hint="default"/>
        <w:color w:val="auto"/>
        <w:sz w:val="22"/>
      </w:rPr>
    </w:lvl>
  </w:abstractNum>
  <w:abstractNum w:abstractNumId="5">
    <w:nsid w:val="172806E8"/>
    <w:multiLevelType w:val="hybridMultilevel"/>
    <w:tmpl w:val="5D7A8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2B001B"/>
    <w:multiLevelType w:val="multilevel"/>
    <w:tmpl w:val="C562F186"/>
    <w:lvl w:ilvl="0">
      <w:start w:val="1"/>
      <w:numFmt w:val="decimal"/>
      <w:pStyle w:val="Heading1"/>
      <w:lvlText w:val="%1.0"/>
      <w:lvlJc w:val="left"/>
      <w:pPr>
        <w:ind w:left="432" w:hanging="432"/>
      </w:pPr>
      <w:rPr>
        <w:rFonts w:hint="default"/>
        <w:b/>
      </w:rPr>
    </w:lvl>
    <w:lvl w:ilvl="1">
      <w:start w:val="1"/>
      <w:numFmt w:val="decimal"/>
      <w:pStyle w:val="Heading2"/>
      <w:lvlText w:val="%1.%2"/>
      <w:lvlJc w:val="left"/>
      <w:pPr>
        <w:ind w:left="576" w:hanging="576"/>
      </w:pPr>
      <w:rPr>
        <w:rFonts w:hint="default"/>
        <w:b/>
        <w:sz w:val="24"/>
        <w:szCs w:val="24"/>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b/>
      </w:rPr>
    </w:lvl>
    <w:lvl w:ilvl="5">
      <w:start w:val="1"/>
      <w:numFmt w:val="decimal"/>
      <w:pStyle w:val="Heading6"/>
      <w:lvlText w:val="%1.%2.%3.%4.%5.%6"/>
      <w:lvlJc w:val="left"/>
      <w:pPr>
        <w:ind w:left="1152" w:hanging="1152"/>
      </w:pPr>
      <w:rPr>
        <w:rFonts w:hint="default"/>
        <w:b/>
      </w:rPr>
    </w:lvl>
    <w:lvl w:ilvl="6">
      <w:start w:val="1"/>
      <w:numFmt w:val="decimal"/>
      <w:pStyle w:val="Heading7"/>
      <w:lvlText w:val="%1.%2.%3.%4.%5.%6.%7"/>
      <w:lvlJc w:val="left"/>
      <w:pPr>
        <w:ind w:left="1296" w:hanging="1296"/>
      </w:pPr>
      <w:rPr>
        <w:rFonts w:hint="default"/>
        <w:b/>
      </w:rPr>
    </w:lvl>
    <w:lvl w:ilvl="7">
      <w:start w:val="1"/>
      <w:numFmt w:val="decimal"/>
      <w:pStyle w:val="Heading8"/>
      <w:lvlText w:val="%1.%2.%3.%4.%5.%6.%7.%8"/>
      <w:lvlJc w:val="left"/>
      <w:pPr>
        <w:ind w:left="1440" w:hanging="1440"/>
      </w:pPr>
      <w:rPr>
        <w:rFonts w:hint="default"/>
        <w:b/>
      </w:rPr>
    </w:lvl>
    <w:lvl w:ilvl="8">
      <w:start w:val="1"/>
      <w:numFmt w:val="decimal"/>
      <w:pStyle w:val="Heading9"/>
      <w:lvlText w:val="%1.%2.%3.%4.%5.%6.%7.%8.%9"/>
      <w:lvlJc w:val="left"/>
      <w:pPr>
        <w:ind w:left="1584" w:hanging="1584"/>
      </w:pPr>
      <w:rPr>
        <w:rFonts w:hint="default"/>
        <w:b/>
      </w:rPr>
    </w:lvl>
  </w:abstractNum>
  <w:abstractNum w:abstractNumId="7">
    <w:nsid w:val="17E03346"/>
    <w:multiLevelType w:val="hybridMultilevel"/>
    <w:tmpl w:val="EC262AF2"/>
    <w:lvl w:ilvl="0" w:tplc="A11C2ED4">
      <w:start w:val="1"/>
      <w:numFmt w:val="decimal"/>
      <w:lvlText w:val="%1"/>
      <w:lvlJc w:val="left"/>
      <w:pPr>
        <w:tabs>
          <w:tab w:val="num" w:pos="1080"/>
        </w:tabs>
        <w:ind w:left="1080" w:hanging="720"/>
      </w:pPr>
      <w:rPr>
        <w:rFonts w:hint="default"/>
      </w:rPr>
    </w:lvl>
    <w:lvl w:ilvl="1" w:tplc="E90E6600" w:tentative="1">
      <w:start w:val="1"/>
      <w:numFmt w:val="lowerLetter"/>
      <w:lvlText w:val="%2."/>
      <w:lvlJc w:val="left"/>
      <w:pPr>
        <w:tabs>
          <w:tab w:val="num" w:pos="1440"/>
        </w:tabs>
        <w:ind w:left="1440" w:hanging="360"/>
      </w:pPr>
    </w:lvl>
    <w:lvl w:ilvl="2" w:tplc="64CA0570" w:tentative="1">
      <w:start w:val="1"/>
      <w:numFmt w:val="lowerRoman"/>
      <w:lvlText w:val="%3."/>
      <w:lvlJc w:val="right"/>
      <w:pPr>
        <w:tabs>
          <w:tab w:val="num" w:pos="2160"/>
        </w:tabs>
        <w:ind w:left="2160" w:hanging="180"/>
      </w:pPr>
    </w:lvl>
    <w:lvl w:ilvl="3" w:tplc="0FD473C2" w:tentative="1">
      <w:start w:val="1"/>
      <w:numFmt w:val="decimal"/>
      <w:lvlText w:val="%4."/>
      <w:lvlJc w:val="left"/>
      <w:pPr>
        <w:tabs>
          <w:tab w:val="num" w:pos="2880"/>
        </w:tabs>
        <w:ind w:left="2880" w:hanging="360"/>
      </w:pPr>
    </w:lvl>
    <w:lvl w:ilvl="4" w:tplc="6FA6A2C6" w:tentative="1">
      <w:start w:val="1"/>
      <w:numFmt w:val="lowerLetter"/>
      <w:lvlText w:val="%5."/>
      <w:lvlJc w:val="left"/>
      <w:pPr>
        <w:tabs>
          <w:tab w:val="num" w:pos="3600"/>
        </w:tabs>
        <w:ind w:left="3600" w:hanging="360"/>
      </w:pPr>
    </w:lvl>
    <w:lvl w:ilvl="5" w:tplc="30E65736" w:tentative="1">
      <w:start w:val="1"/>
      <w:numFmt w:val="lowerRoman"/>
      <w:lvlText w:val="%6."/>
      <w:lvlJc w:val="right"/>
      <w:pPr>
        <w:tabs>
          <w:tab w:val="num" w:pos="4320"/>
        </w:tabs>
        <w:ind w:left="4320" w:hanging="180"/>
      </w:pPr>
    </w:lvl>
    <w:lvl w:ilvl="6" w:tplc="11509CEE" w:tentative="1">
      <w:start w:val="1"/>
      <w:numFmt w:val="decimal"/>
      <w:lvlText w:val="%7."/>
      <w:lvlJc w:val="left"/>
      <w:pPr>
        <w:tabs>
          <w:tab w:val="num" w:pos="5040"/>
        </w:tabs>
        <w:ind w:left="5040" w:hanging="360"/>
      </w:pPr>
    </w:lvl>
    <w:lvl w:ilvl="7" w:tplc="E0E2CE4A" w:tentative="1">
      <w:start w:val="1"/>
      <w:numFmt w:val="lowerLetter"/>
      <w:lvlText w:val="%8."/>
      <w:lvlJc w:val="left"/>
      <w:pPr>
        <w:tabs>
          <w:tab w:val="num" w:pos="5760"/>
        </w:tabs>
        <w:ind w:left="5760" w:hanging="360"/>
      </w:pPr>
    </w:lvl>
    <w:lvl w:ilvl="8" w:tplc="AC98CB0E" w:tentative="1">
      <w:start w:val="1"/>
      <w:numFmt w:val="lowerRoman"/>
      <w:lvlText w:val="%9."/>
      <w:lvlJc w:val="right"/>
      <w:pPr>
        <w:tabs>
          <w:tab w:val="num" w:pos="6480"/>
        </w:tabs>
        <w:ind w:left="6480" w:hanging="180"/>
      </w:pPr>
    </w:lvl>
  </w:abstractNum>
  <w:abstractNum w:abstractNumId="8">
    <w:nsid w:val="1B7D2EC7"/>
    <w:multiLevelType w:val="multilevel"/>
    <w:tmpl w:val="69D802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9">
    <w:nsid w:val="1BE54435"/>
    <w:multiLevelType w:val="hybridMultilevel"/>
    <w:tmpl w:val="1C6239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C9C4DEE"/>
    <w:multiLevelType w:val="hybridMultilevel"/>
    <w:tmpl w:val="D7488E1E"/>
    <w:lvl w:ilvl="0" w:tplc="0E1E17BE">
      <w:start w:val="1"/>
      <w:numFmt w:val="decimal"/>
      <w:lvlText w:val="%1."/>
      <w:lvlJc w:val="left"/>
      <w:pPr>
        <w:ind w:left="720" w:hanging="360"/>
      </w:pPr>
      <w:rPr>
        <w:rFonts w:cs="Times New Roman" w:hint="default"/>
      </w:r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0A01FEC"/>
    <w:multiLevelType w:val="multilevel"/>
    <w:tmpl w:val="A49C9AC0"/>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1CF0B43"/>
    <w:multiLevelType w:val="multilevel"/>
    <w:tmpl w:val="8DACA7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B851DF6"/>
    <w:multiLevelType w:val="multilevel"/>
    <w:tmpl w:val="DCC043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3F8D4758"/>
    <w:multiLevelType w:val="multilevel"/>
    <w:tmpl w:val="9DCE6E00"/>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1350"/>
        </w:tabs>
        <w:ind w:left="1350" w:hanging="720"/>
      </w:pPr>
      <w:rPr>
        <w:rFonts w:hint="default"/>
      </w:rPr>
    </w:lvl>
    <w:lvl w:ilvl="2">
      <w:start w:val="6"/>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15">
    <w:nsid w:val="40B23218"/>
    <w:multiLevelType w:val="multilevel"/>
    <w:tmpl w:val="067AF506"/>
    <w:lvl w:ilvl="0">
      <w:start w:val="2"/>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42C95165"/>
    <w:multiLevelType w:val="hybridMultilevel"/>
    <w:tmpl w:val="6476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73DF7"/>
    <w:multiLevelType w:val="multilevel"/>
    <w:tmpl w:val="E870B584"/>
    <w:lvl w:ilvl="0">
      <w:start w:val="3"/>
      <w:numFmt w:val="decimal"/>
      <w:lvlText w:val="%1"/>
      <w:lvlJc w:val="left"/>
      <w:pPr>
        <w:tabs>
          <w:tab w:val="num" w:pos="720"/>
        </w:tabs>
        <w:ind w:left="720" w:hanging="720"/>
      </w:pPr>
      <w:rPr>
        <w:rFonts w:ascii="Times New Roman" w:hAnsi="Times New Roman" w:hint="default"/>
        <w:sz w:val="22"/>
      </w:rPr>
    </w:lvl>
    <w:lvl w:ilvl="1">
      <w:start w:val="2"/>
      <w:numFmt w:val="decimal"/>
      <w:lvlText w:val="%1.%2"/>
      <w:lvlJc w:val="left"/>
      <w:pPr>
        <w:tabs>
          <w:tab w:val="num" w:pos="840"/>
        </w:tabs>
        <w:ind w:left="840" w:hanging="720"/>
      </w:pPr>
      <w:rPr>
        <w:rFonts w:ascii="Times New Roman" w:hAnsi="Times New Roman" w:hint="default"/>
        <w:sz w:val="22"/>
      </w:rPr>
    </w:lvl>
    <w:lvl w:ilvl="2">
      <w:start w:val="1"/>
      <w:numFmt w:val="decimal"/>
      <w:lvlText w:val="%1.%2.%3"/>
      <w:lvlJc w:val="left"/>
      <w:pPr>
        <w:tabs>
          <w:tab w:val="num" w:pos="960"/>
        </w:tabs>
        <w:ind w:left="960" w:hanging="720"/>
      </w:pPr>
      <w:rPr>
        <w:rFonts w:ascii="Times New Roman" w:hAnsi="Times New Roman" w:hint="default"/>
        <w:sz w:val="22"/>
      </w:rPr>
    </w:lvl>
    <w:lvl w:ilvl="3">
      <w:start w:val="6"/>
      <w:numFmt w:val="decimal"/>
      <w:lvlText w:val="%1.%2.%3.%4"/>
      <w:lvlJc w:val="left"/>
      <w:pPr>
        <w:tabs>
          <w:tab w:val="num" w:pos="1080"/>
        </w:tabs>
        <w:ind w:left="1080" w:hanging="720"/>
      </w:pPr>
      <w:rPr>
        <w:rFonts w:ascii="Times New Roman" w:hAnsi="Times New Roman" w:hint="default"/>
        <w:sz w:val="22"/>
      </w:rPr>
    </w:lvl>
    <w:lvl w:ilvl="4">
      <w:start w:val="1"/>
      <w:numFmt w:val="decimal"/>
      <w:lvlText w:val="%1.%2.%3.%4.%5"/>
      <w:lvlJc w:val="left"/>
      <w:pPr>
        <w:tabs>
          <w:tab w:val="num" w:pos="1560"/>
        </w:tabs>
        <w:ind w:left="1560" w:hanging="1080"/>
      </w:pPr>
      <w:rPr>
        <w:rFonts w:ascii="Times New Roman" w:hAnsi="Times New Roman" w:hint="default"/>
        <w:sz w:val="22"/>
      </w:rPr>
    </w:lvl>
    <w:lvl w:ilvl="5">
      <w:start w:val="1"/>
      <w:numFmt w:val="decimal"/>
      <w:lvlText w:val="%1.%2.%3.%4.%5.%6"/>
      <w:lvlJc w:val="left"/>
      <w:pPr>
        <w:tabs>
          <w:tab w:val="num" w:pos="1680"/>
        </w:tabs>
        <w:ind w:left="1680" w:hanging="1080"/>
      </w:pPr>
      <w:rPr>
        <w:rFonts w:ascii="Times New Roman" w:hAnsi="Times New Roman" w:hint="default"/>
        <w:sz w:val="22"/>
      </w:rPr>
    </w:lvl>
    <w:lvl w:ilvl="6">
      <w:start w:val="1"/>
      <w:numFmt w:val="decimal"/>
      <w:lvlText w:val="%1.%2.%3.%4.%5.%6.%7"/>
      <w:lvlJc w:val="left"/>
      <w:pPr>
        <w:tabs>
          <w:tab w:val="num" w:pos="2160"/>
        </w:tabs>
        <w:ind w:left="2160" w:hanging="1440"/>
      </w:pPr>
      <w:rPr>
        <w:rFonts w:ascii="Times New Roman" w:hAnsi="Times New Roman" w:hint="default"/>
        <w:sz w:val="22"/>
      </w:rPr>
    </w:lvl>
    <w:lvl w:ilvl="7">
      <w:start w:val="1"/>
      <w:numFmt w:val="decimal"/>
      <w:lvlText w:val="%1.%2.%3.%4.%5.%6.%7.%8"/>
      <w:lvlJc w:val="left"/>
      <w:pPr>
        <w:tabs>
          <w:tab w:val="num" w:pos="2280"/>
        </w:tabs>
        <w:ind w:left="2280" w:hanging="1440"/>
      </w:pPr>
      <w:rPr>
        <w:rFonts w:ascii="Times New Roman" w:hAnsi="Times New Roman" w:hint="default"/>
        <w:sz w:val="22"/>
      </w:rPr>
    </w:lvl>
    <w:lvl w:ilvl="8">
      <w:start w:val="1"/>
      <w:numFmt w:val="decimal"/>
      <w:lvlText w:val="%1.%2.%3.%4.%5.%6.%7.%8.%9"/>
      <w:lvlJc w:val="left"/>
      <w:pPr>
        <w:tabs>
          <w:tab w:val="num" w:pos="2760"/>
        </w:tabs>
        <w:ind w:left="2760" w:hanging="1800"/>
      </w:pPr>
      <w:rPr>
        <w:rFonts w:ascii="Times New Roman" w:hAnsi="Times New Roman" w:hint="default"/>
        <w:sz w:val="22"/>
      </w:rPr>
    </w:lvl>
  </w:abstractNum>
  <w:abstractNum w:abstractNumId="18">
    <w:nsid w:val="4E705BC4"/>
    <w:multiLevelType w:val="hybridMultilevel"/>
    <w:tmpl w:val="5F0478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38A2258"/>
    <w:multiLevelType w:val="multilevel"/>
    <w:tmpl w:val="813203AA"/>
    <w:lvl w:ilvl="0">
      <w:start w:val="1"/>
      <w:numFmt w:val="lowerLetter"/>
      <w:lvlText w:val="%1."/>
      <w:lvlJc w:val="left"/>
      <w:pPr>
        <w:ind w:left="720" w:hanging="360"/>
      </w:pPr>
      <w:rPr>
        <w:rFonts w:cs="Times New Roman" w:hint="default"/>
      </w:rPr>
    </w:lvl>
    <w:lvl w:ilv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nsid w:val="56E67F78"/>
    <w:multiLevelType w:val="multilevel"/>
    <w:tmpl w:val="E990FA5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5F697BF6"/>
    <w:multiLevelType w:val="hybridMultilevel"/>
    <w:tmpl w:val="3BB86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85082"/>
    <w:multiLevelType w:val="hybridMultilevel"/>
    <w:tmpl w:val="8D045D4A"/>
    <w:lvl w:ilvl="0" w:tplc="0E1E17BE">
      <w:start w:val="1"/>
      <w:numFmt w:val="decimal"/>
      <w:lvlText w:val="%1."/>
      <w:lvlJc w:val="left"/>
      <w:pPr>
        <w:ind w:left="720" w:hanging="360"/>
      </w:pPr>
      <w:rPr>
        <w:rFonts w:cs="Times New Roman" w:hint="default"/>
      </w:rPr>
    </w:lvl>
    <w:lvl w:ilvl="1" w:tplc="05526BF0">
      <w:start w:val="1"/>
      <w:numFmt w:val="low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4C812CE"/>
    <w:multiLevelType w:val="hybridMultilevel"/>
    <w:tmpl w:val="276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3928F8"/>
    <w:multiLevelType w:val="hybridMultilevel"/>
    <w:tmpl w:val="06B6CC0E"/>
    <w:lvl w:ilvl="0" w:tplc="77662810">
      <w:start w:val="3"/>
      <w:numFmt w:val="decimal"/>
      <w:lvlText w:val="%1"/>
      <w:lvlJc w:val="left"/>
      <w:pPr>
        <w:tabs>
          <w:tab w:val="num" w:pos="720"/>
        </w:tabs>
        <w:ind w:left="720" w:hanging="360"/>
      </w:pPr>
      <w:rPr>
        <w:rFonts w:hint="default"/>
        <w:b w:val="0"/>
      </w:rPr>
    </w:lvl>
    <w:lvl w:ilvl="1" w:tplc="5E52CC00">
      <w:numFmt w:val="none"/>
      <w:lvlText w:val=""/>
      <w:lvlJc w:val="left"/>
      <w:pPr>
        <w:tabs>
          <w:tab w:val="num" w:pos="360"/>
        </w:tabs>
      </w:pPr>
    </w:lvl>
    <w:lvl w:ilvl="2" w:tplc="B8DC5DF2">
      <w:numFmt w:val="none"/>
      <w:lvlText w:val=""/>
      <w:lvlJc w:val="left"/>
      <w:pPr>
        <w:tabs>
          <w:tab w:val="num" w:pos="360"/>
        </w:tabs>
      </w:pPr>
    </w:lvl>
    <w:lvl w:ilvl="3" w:tplc="68E2FBA0">
      <w:numFmt w:val="none"/>
      <w:lvlText w:val=""/>
      <w:lvlJc w:val="left"/>
      <w:pPr>
        <w:tabs>
          <w:tab w:val="num" w:pos="360"/>
        </w:tabs>
      </w:pPr>
    </w:lvl>
    <w:lvl w:ilvl="4" w:tplc="DC6498B6">
      <w:numFmt w:val="none"/>
      <w:lvlText w:val=""/>
      <w:lvlJc w:val="left"/>
      <w:pPr>
        <w:tabs>
          <w:tab w:val="num" w:pos="360"/>
        </w:tabs>
      </w:pPr>
    </w:lvl>
    <w:lvl w:ilvl="5" w:tplc="0600B068">
      <w:numFmt w:val="none"/>
      <w:lvlText w:val=""/>
      <w:lvlJc w:val="left"/>
      <w:pPr>
        <w:tabs>
          <w:tab w:val="num" w:pos="360"/>
        </w:tabs>
      </w:pPr>
    </w:lvl>
    <w:lvl w:ilvl="6" w:tplc="16341E6E">
      <w:numFmt w:val="none"/>
      <w:lvlText w:val=""/>
      <w:lvlJc w:val="left"/>
      <w:pPr>
        <w:tabs>
          <w:tab w:val="num" w:pos="360"/>
        </w:tabs>
      </w:pPr>
    </w:lvl>
    <w:lvl w:ilvl="7" w:tplc="BF76AD56">
      <w:numFmt w:val="none"/>
      <w:lvlText w:val=""/>
      <w:lvlJc w:val="left"/>
      <w:pPr>
        <w:tabs>
          <w:tab w:val="num" w:pos="360"/>
        </w:tabs>
      </w:pPr>
    </w:lvl>
    <w:lvl w:ilvl="8" w:tplc="2CE4709C">
      <w:numFmt w:val="none"/>
      <w:lvlText w:val=""/>
      <w:lvlJc w:val="left"/>
      <w:pPr>
        <w:tabs>
          <w:tab w:val="num" w:pos="360"/>
        </w:tabs>
      </w:pPr>
    </w:lvl>
  </w:abstractNum>
  <w:abstractNum w:abstractNumId="25">
    <w:nsid w:val="6C6534D6"/>
    <w:multiLevelType w:val="multilevel"/>
    <w:tmpl w:val="8BD0364E"/>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5"/>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00"/>
        </w:tabs>
        <w:ind w:left="2400" w:hanging="1440"/>
      </w:pPr>
      <w:rPr>
        <w:rFonts w:hint="default"/>
      </w:rPr>
    </w:lvl>
  </w:abstractNum>
  <w:abstractNum w:abstractNumId="26">
    <w:nsid w:val="6F5B379F"/>
    <w:multiLevelType w:val="hybridMultilevel"/>
    <w:tmpl w:val="0F883E7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1D13435"/>
    <w:multiLevelType w:val="hybridMultilevel"/>
    <w:tmpl w:val="D5FE27D4"/>
    <w:lvl w:ilvl="0" w:tplc="74B84022">
      <w:start w:val="1"/>
      <w:numFmt w:val="decimal"/>
      <w:lvlText w:val="%1"/>
      <w:lvlJc w:val="left"/>
      <w:pPr>
        <w:tabs>
          <w:tab w:val="num" w:pos="1080"/>
        </w:tabs>
        <w:ind w:left="1080" w:hanging="720"/>
      </w:pPr>
      <w:rPr>
        <w:rFonts w:hint="default"/>
      </w:rPr>
    </w:lvl>
    <w:lvl w:ilvl="1" w:tplc="AB60F66C">
      <w:numFmt w:val="none"/>
      <w:lvlText w:val=""/>
      <w:lvlJc w:val="left"/>
      <w:pPr>
        <w:tabs>
          <w:tab w:val="num" w:pos="360"/>
        </w:tabs>
      </w:pPr>
    </w:lvl>
    <w:lvl w:ilvl="2" w:tplc="3274D416">
      <w:numFmt w:val="none"/>
      <w:lvlText w:val=""/>
      <w:lvlJc w:val="left"/>
      <w:pPr>
        <w:tabs>
          <w:tab w:val="num" w:pos="360"/>
        </w:tabs>
      </w:pPr>
    </w:lvl>
    <w:lvl w:ilvl="3" w:tplc="D33C3746">
      <w:numFmt w:val="none"/>
      <w:lvlText w:val=""/>
      <w:lvlJc w:val="left"/>
      <w:pPr>
        <w:tabs>
          <w:tab w:val="num" w:pos="360"/>
        </w:tabs>
      </w:pPr>
    </w:lvl>
    <w:lvl w:ilvl="4" w:tplc="0936C4E8">
      <w:numFmt w:val="none"/>
      <w:lvlText w:val=""/>
      <w:lvlJc w:val="left"/>
      <w:pPr>
        <w:tabs>
          <w:tab w:val="num" w:pos="360"/>
        </w:tabs>
      </w:pPr>
    </w:lvl>
    <w:lvl w:ilvl="5" w:tplc="B330AE50">
      <w:numFmt w:val="none"/>
      <w:lvlText w:val=""/>
      <w:lvlJc w:val="left"/>
      <w:pPr>
        <w:tabs>
          <w:tab w:val="num" w:pos="360"/>
        </w:tabs>
      </w:pPr>
    </w:lvl>
    <w:lvl w:ilvl="6" w:tplc="E4949A94">
      <w:numFmt w:val="none"/>
      <w:lvlText w:val=""/>
      <w:lvlJc w:val="left"/>
      <w:pPr>
        <w:tabs>
          <w:tab w:val="num" w:pos="360"/>
        </w:tabs>
      </w:pPr>
    </w:lvl>
    <w:lvl w:ilvl="7" w:tplc="B366D756">
      <w:numFmt w:val="none"/>
      <w:lvlText w:val=""/>
      <w:lvlJc w:val="left"/>
      <w:pPr>
        <w:tabs>
          <w:tab w:val="num" w:pos="360"/>
        </w:tabs>
      </w:pPr>
    </w:lvl>
    <w:lvl w:ilvl="8" w:tplc="8E26E952">
      <w:numFmt w:val="none"/>
      <w:lvlText w:val=""/>
      <w:lvlJc w:val="left"/>
      <w:pPr>
        <w:tabs>
          <w:tab w:val="num" w:pos="360"/>
        </w:tabs>
      </w:pPr>
    </w:lvl>
  </w:abstractNum>
  <w:abstractNum w:abstractNumId="28">
    <w:nsid w:val="737649C5"/>
    <w:multiLevelType w:val="hybridMultilevel"/>
    <w:tmpl w:val="EA5427DE"/>
    <w:lvl w:ilvl="0" w:tplc="EEE2EFC6">
      <w:start w:val="1"/>
      <w:numFmt w:val="upp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BD071B8">
      <w:start w:val="3"/>
      <w:numFmt w:val="decimal"/>
      <w:lvlText w:val="%3"/>
      <w:lvlJc w:val="left"/>
      <w:pPr>
        <w:tabs>
          <w:tab w:val="num" w:pos="2610"/>
        </w:tabs>
        <w:ind w:left="2610" w:hanging="360"/>
      </w:pPr>
    </w:lvl>
    <w:lvl w:ilvl="3" w:tplc="CC28B844">
      <w:start w:val="3"/>
      <w:numFmt w:val="decimal"/>
      <w:lvlText w:val="%4"/>
      <w:lvlJc w:val="left"/>
      <w:pPr>
        <w:tabs>
          <w:tab w:val="num" w:pos="3150"/>
        </w:tabs>
        <w:ind w:left="3150" w:hanging="360"/>
      </w:pPr>
      <w:rPr>
        <w:u w:val="single"/>
      </w:rPr>
    </w:lvl>
    <w:lvl w:ilvl="4" w:tplc="34F64502">
      <w:start w:val="3"/>
      <w:numFmt w:val="decimal"/>
      <w:lvlText w:val="%5"/>
      <w:lvlJc w:val="left"/>
      <w:pPr>
        <w:tabs>
          <w:tab w:val="num" w:pos="3870"/>
        </w:tabs>
        <w:ind w:left="3870" w:hanging="360"/>
      </w:pPr>
      <w:rPr>
        <w:u w:val="single"/>
      </w:rPr>
    </w:lvl>
    <w:lvl w:ilvl="5" w:tplc="F3386F5C">
      <w:start w:val="3"/>
      <w:numFmt w:val="decimal"/>
      <w:lvlText w:val="%6"/>
      <w:lvlJc w:val="left"/>
      <w:pPr>
        <w:tabs>
          <w:tab w:val="num" w:pos="4770"/>
        </w:tabs>
        <w:ind w:left="477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79D075C"/>
    <w:multiLevelType w:val="hybridMultilevel"/>
    <w:tmpl w:val="F8E4CA1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7"/>
  </w:num>
  <w:num w:numId="3">
    <w:abstractNumId w:val="0"/>
  </w:num>
  <w:num w:numId="4">
    <w:abstractNumId w:val="24"/>
  </w:num>
  <w:num w:numId="5">
    <w:abstractNumId w:val="13"/>
  </w:num>
  <w:num w:numId="6">
    <w:abstractNumId w:val="14"/>
  </w:num>
  <w:num w:numId="7">
    <w:abstractNumId w:val="17"/>
  </w:num>
  <w:num w:numId="8">
    <w:abstractNumId w:val="4"/>
  </w:num>
  <w:num w:numId="9">
    <w:abstractNumId w:val="25"/>
  </w:num>
  <w:num w:numId="10">
    <w:abstractNumId w:val="1"/>
  </w:num>
  <w:num w:numId="11">
    <w:abstractNumId w:val="20"/>
  </w:num>
  <w:num w:numId="12">
    <w:abstractNumId w:val="11"/>
  </w:num>
  <w:num w:numId="13">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3"/>
    </w:lvlOverride>
    <w:lvlOverride w:ilvl="3">
      <w:startOverride w:val="3"/>
    </w:lvlOverride>
    <w:lvlOverride w:ilvl="4">
      <w:startOverride w:val="3"/>
    </w:lvlOverride>
    <w:lvlOverride w:ilvl="5">
      <w:startOverride w:val="3"/>
    </w:lvlOverride>
    <w:lvlOverride w:ilvl="6">
      <w:startOverride w:val="1"/>
    </w:lvlOverride>
    <w:lvlOverride w:ilvl="7">
      <w:startOverride w:val="1"/>
    </w:lvlOverride>
    <w:lvlOverride w:ilvl="8">
      <w:startOverride w:val="1"/>
    </w:lvlOverride>
  </w:num>
  <w:num w:numId="16">
    <w:abstractNumId w:val="12"/>
  </w:num>
  <w:num w:numId="17">
    <w:abstractNumId w:val="8"/>
  </w:num>
  <w:num w:numId="18">
    <w:abstractNumId w:val="26"/>
  </w:num>
  <w:num w:numId="19">
    <w:abstractNumId w:val="28"/>
  </w:num>
  <w:num w:numId="20">
    <w:abstractNumId w:val="6"/>
  </w:num>
  <w:num w:numId="21">
    <w:abstractNumId w:val="6"/>
  </w:num>
  <w:num w:numId="22">
    <w:abstractNumId w:val="6"/>
    <w:lvlOverride w:ilvl="0">
      <w:startOverride w:val="5"/>
    </w:lvlOverride>
    <w:lvlOverride w:ilvl="1">
      <w:startOverride w:val="5"/>
    </w:lvlOverride>
  </w:num>
  <w:num w:numId="23">
    <w:abstractNumId w:val="6"/>
    <w:lvlOverride w:ilvl="0">
      <w:startOverride w:val="4"/>
    </w:lvlOverride>
    <w:lvlOverride w:ilvl="1">
      <w:startOverride w:val="4"/>
    </w:lvlOverride>
  </w:num>
  <w:num w:numId="24">
    <w:abstractNumId w:val="2"/>
  </w:num>
  <w:num w:numId="25">
    <w:abstractNumId w:val="16"/>
  </w:num>
  <w:num w:numId="26">
    <w:abstractNumId w:val="29"/>
  </w:num>
  <w:num w:numId="27">
    <w:abstractNumId w:val="18"/>
  </w:num>
  <w:num w:numId="28">
    <w:abstractNumId w:val="22"/>
  </w:num>
  <w:num w:numId="29">
    <w:abstractNumId w:val="19"/>
  </w:num>
  <w:num w:numId="30">
    <w:abstractNumId w:val="3"/>
  </w:num>
  <w:num w:numId="31">
    <w:abstractNumId w:val="21"/>
  </w:num>
  <w:num w:numId="32">
    <w:abstractNumId w:val="9"/>
  </w:num>
  <w:num w:numId="33">
    <w:abstractNumId w:val="10"/>
  </w:num>
  <w:num w:numId="34">
    <w:abstractNumId w:val="5"/>
  </w:num>
  <w:num w:numId="35">
    <w:abstractNumId w:val="23"/>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fr-FR"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63"/>
    <w:rsid w:val="00003477"/>
    <w:rsid w:val="00003711"/>
    <w:rsid w:val="000063F4"/>
    <w:rsid w:val="00006633"/>
    <w:rsid w:val="000069E5"/>
    <w:rsid w:val="00007C58"/>
    <w:rsid w:val="00011713"/>
    <w:rsid w:val="00015400"/>
    <w:rsid w:val="00015983"/>
    <w:rsid w:val="00015E10"/>
    <w:rsid w:val="00016B39"/>
    <w:rsid w:val="00017071"/>
    <w:rsid w:val="00020CA0"/>
    <w:rsid w:val="0002331C"/>
    <w:rsid w:val="000262B8"/>
    <w:rsid w:val="000315B2"/>
    <w:rsid w:val="0003488F"/>
    <w:rsid w:val="00034F30"/>
    <w:rsid w:val="000351D0"/>
    <w:rsid w:val="000362B6"/>
    <w:rsid w:val="00037408"/>
    <w:rsid w:val="0004326B"/>
    <w:rsid w:val="000454ED"/>
    <w:rsid w:val="000472CC"/>
    <w:rsid w:val="000501C2"/>
    <w:rsid w:val="00052E7B"/>
    <w:rsid w:val="00054E52"/>
    <w:rsid w:val="00055BFA"/>
    <w:rsid w:val="000614F4"/>
    <w:rsid w:val="00063A60"/>
    <w:rsid w:val="000674FC"/>
    <w:rsid w:val="0006776C"/>
    <w:rsid w:val="000702E8"/>
    <w:rsid w:val="00071D7D"/>
    <w:rsid w:val="0007691F"/>
    <w:rsid w:val="000776BE"/>
    <w:rsid w:val="0007778A"/>
    <w:rsid w:val="00077EFF"/>
    <w:rsid w:val="00080404"/>
    <w:rsid w:val="00087E73"/>
    <w:rsid w:val="000905AA"/>
    <w:rsid w:val="00093242"/>
    <w:rsid w:val="0009362E"/>
    <w:rsid w:val="0009607D"/>
    <w:rsid w:val="000A08EA"/>
    <w:rsid w:val="000A4190"/>
    <w:rsid w:val="000A4297"/>
    <w:rsid w:val="000A4AAD"/>
    <w:rsid w:val="000A71FF"/>
    <w:rsid w:val="000B200B"/>
    <w:rsid w:val="000B2317"/>
    <w:rsid w:val="000B3D25"/>
    <w:rsid w:val="000B437B"/>
    <w:rsid w:val="000B4D79"/>
    <w:rsid w:val="000B5B20"/>
    <w:rsid w:val="000B6F97"/>
    <w:rsid w:val="000C0A9E"/>
    <w:rsid w:val="000C2111"/>
    <w:rsid w:val="000C21F0"/>
    <w:rsid w:val="000D15B4"/>
    <w:rsid w:val="000D44AC"/>
    <w:rsid w:val="000D5187"/>
    <w:rsid w:val="000D7625"/>
    <w:rsid w:val="000E559C"/>
    <w:rsid w:val="000E611B"/>
    <w:rsid w:val="000F53A7"/>
    <w:rsid w:val="000F67CF"/>
    <w:rsid w:val="00101572"/>
    <w:rsid w:val="00103E36"/>
    <w:rsid w:val="00106926"/>
    <w:rsid w:val="0010695A"/>
    <w:rsid w:val="00112739"/>
    <w:rsid w:val="0011535D"/>
    <w:rsid w:val="001160D7"/>
    <w:rsid w:val="00117443"/>
    <w:rsid w:val="00123612"/>
    <w:rsid w:val="00124CA6"/>
    <w:rsid w:val="001317D9"/>
    <w:rsid w:val="0013343F"/>
    <w:rsid w:val="00134077"/>
    <w:rsid w:val="0013597F"/>
    <w:rsid w:val="00143399"/>
    <w:rsid w:val="001466D0"/>
    <w:rsid w:val="00151FC4"/>
    <w:rsid w:val="00160114"/>
    <w:rsid w:val="001601C7"/>
    <w:rsid w:val="00160CFD"/>
    <w:rsid w:val="00161DD1"/>
    <w:rsid w:val="00162708"/>
    <w:rsid w:val="001668E9"/>
    <w:rsid w:val="00171650"/>
    <w:rsid w:val="0017641F"/>
    <w:rsid w:val="00177846"/>
    <w:rsid w:val="00180AAB"/>
    <w:rsid w:val="00182CC1"/>
    <w:rsid w:val="00191C88"/>
    <w:rsid w:val="00191D1D"/>
    <w:rsid w:val="00193AD0"/>
    <w:rsid w:val="001A03A5"/>
    <w:rsid w:val="001A0666"/>
    <w:rsid w:val="001A4AB3"/>
    <w:rsid w:val="001A567E"/>
    <w:rsid w:val="001A6E12"/>
    <w:rsid w:val="001B2AC5"/>
    <w:rsid w:val="001B488B"/>
    <w:rsid w:val="001C049D"/>
    <w:rsid w:val="001C7C7F"/>
    <w:rsid w:val="001D0BDA"/>
    <w:rsid w:val="001D1A1F"/>
    <w:rsid w:val="001D2F1E"/>
    <w:rsid w:val="001D3698"/>
    <w:rsid w:val="001E2515"/>
    <w:rsid w:val="001E2A4F"/>
    <w:rsid w:val="001E66C5"/>
    <w:rsid w:val="001F012E"/>
    <w:rsid w:val="002026DA"/>
    <w:rsid w:val="002046CC"/>
    <w:rsid w:val="00206C63"/>
    <w:rsid w:val="00212F27"/>
    <w:rsid w:val="0021321E"/>
    <w:rsid w:val="00217103"/>
    <w:rsid w:val="00217B9B"/>
    <w:rsid w:val="002228BF"/>
    <w:rsid w:val="00223EB9"/>
    <w:rsid w:val="00227905"/>
    <w:rsid w:val="00227E57"/>
    <w:rsid w:val="00230D78"/>
    <w:rsid w:val="00231C77"/>
    <w:rsid w:val="0023269C"/>
    <w:rsid w:val="002355B9"/>
    <w:rsid w:val="00237035"/>
    <w:rsid w:val="00250090"/>
    <w:rsid w:val="002508A8"/>
    <w:rsid w:val="00254687"/>
    <w:rsid w:val="00267DBB"/>
    <w:rsid w:val="0027198A"/>
    <w:rsid w:val="00271AC8"/>
    <w:rsid w:val="0027588A"/>
    <w:rsid w:val="00281C6C"/>
    <w:rsid w:val="00282AD5"/>
    <w:rsid w:val="002851BF"/>
    <w:rsid w:val="00287DAA"/>
    <w:rsid w:val="00290B28"/>
    <w:rsid w:val="00290B44"/>
    <w:rsid w:val="002928E6"/>
    <w:rsid w:val="00293CA6"/>
    <w:rsid w:val="002A493F"/>
    <w:rsid w:val="002A55AC"/>
    <w:rsid w:val="002A58A8"/>
    <w:rsid w:val="002A674F"/>
    <w:rsid w:val="002B3A34"/>
    <w:rsid w:val="002B6ECE"/>
    <w:rsid w:val="002B7F68"/>
    <w:rsid w:val="002C01D9"/>
    <w:rsid w:val="002D09DE"/>
    <w:rsid w:val="002E622C"/>
    <w:rsid w:val="002F27AD"/>
    <w:rsid w:val="002F475E"/>
    <w:rsid w:val="002F6E5E"/>
    <w:rsid w:val="002F7AD0"/>
    <w:rsid w:val="00302EEB"/>
    <w:rsid w:val="00304943"/>
    <w:rsid w:val="00306A8A"/>
    <w:rsid w:val="00324CE6"/>
    <w:rsid w:val="00325990"/>
    <w:rsid w:val="00326108"/>
    <w:rsid w:val="00327ECF"/>
    <w:rsid w:val="0033055B"/>
    <w:rsid w:val="00330981"/>
    <w:rsid w:val="00330E3D"/>
    <w:rsid w:val="00330FC4"/>
    <w:rsid w:val="00344A8A"/>
    <w:rsid w:val="003453DF"/>
    <w:rsid w:val="003479C5"/>
    <w:rsid w:val="00350BFD"/>
    <w:rsid w:val="00354A23"/>
    <w:rsid w:val="00357101"/>
    <w:rsid w:val="00360710"/>
    <w:rsid w:val="00361188"/>
    <w:rsid w:val="0036317F"/>
    <w:rsid w:val="00370B6F"/>
    <w:rsid w:val="00376FD5"/>
    <w:rsid w:val="00377528"/>
    <w:rsid w:val="00381AFC"/>
    <w:rsid w:val="00382070"/>
    <w:rsid w:val="003914DB"/>
    <w:rsid w:val="00391E24"/>
    <w:rsid w:val="00394FA7"/>
    <w:rsid w:val="003976B9"/>
    <w:rsid w:val="00397D25"/>
    <w:rsid w:val="00397D3B"/>
    <w:rsid w:val="003C1166"/>
    <w:rsid w:val="003C1290"/>
    <w:rsid w:val="003C260E"/>
    <w:rsid w:val="003C6DDE"/>
    <w:rsid w:val="003D13FC"/>
    <w:rsid w:val="003D6CE7"/>
    <w:rsid w:val="003D6FF2"/>
    <w:rsid w:val="003E2EDF"/>
    <w:rsid w:val="003E3C2C"/>
    <w:rsid w:val="003E41EC"/>
    <w:rsid w:val="003E648E"/>
    <w:rsid w:val="003F14F7"/>
    <w:rsid w:val="003F1654"/>
    <w:rsid w:val="003F4186"/>
    <w:rsid w:val="003F459F"/>
    <w:rsid w:val="003F7105"/>
    <w:rsid w:val="00405CA8"/>
    <w:rsid w:val="004063BE"/>
    <w:rsid w:val="00410DFF"/>
    <w:rsid w:val="00410E5E"/>
    <w:rsid w:val="00411939"/>
    <w:rsid w:val="00411ACA"/>
    <w:rsid w:val="00415ABB"/>
    <w:rsid w:val="00416500"/>
    <w:rsid w:val="004166F0"/>
    <w:rsid w:val="00417938"/>
    <w:rsid w:val="0042094A"/>
    <w:rsid w:val="00422546"/>
    <w:rsid w:val="00423301"/>
    <w:rsid w:val="0042478D"/>
    <w:rsid w:val="00426014"/>
    <w:rsid w:val="00426862"/>
    <w:rsid w:val="00430600"/>
    <w:rsid w:val="00430B39"/>
    <w:rsid w:val="00431000"/>
    <w:rsid w:val="00432CC3"/>
    <w:rsid w:val="0043755C"/>
    <w:rsid w:val="00437C6D"/>
    <w:rsid w:val="00443FC1"/>
    <w:rsid w:val="0045298F"/>
    <w:rsid w:val="00454396"/>
    <w:rsid w:val="00456385"/>
    <w:rsid w:val="004566CB"/>
    <w:rsid w:val="004636E9"/>
    <w:rsid w:val="004640C2"/>
    <w:rsid w:val="004720F9"/>
    <w:rsid w:val="00472A9A"/>
    <w:rsid w:val="00473319"/>
    <w:rsid w:val="00476F25"/>
    <w:rsid w:val="00477142"/>
    <w:rsid w:val="004771FA"/>
    <w:rsid w:val="00484F7E"/>
    <w:rsid w:val="00487606"/>
    <w:rsid w:val="00491293"/>
    <w:rsid w:val="004A2A49"/>
    <w:rsid w:val="004A2CF3"/>
    <w:rsid w:val="004B0509"/>
    <w:rsid w:val="004B27ED"/>
    <w:rsid w:val="004B2B2A"/>
    <w:rsid w:val="004B3217"/>
    <w:rsid w:val="004B323B"/>
    <w:rsid w:val="004B434E"/>
    <w:rsid w:val="004B55D2"/>
    <w:rsid w:val="004C0EAA"/>
    <w:rsid w:val="004C3E7D"/>
    <w:rsid w:val="004C5702"/>
    <w:rsid w:val="004C5BA7"/>
    <w:rsid w:val="004D0CB6"/>
    <w:rsid w:val="004D1765"/>
    <w:rsid w:val="004D5273"/>
    <w:rsid w:val="004D68FA"/>
    <w:rsid w:val="004E0675"/>
    <w:rsid w:val="004E2E9E"/>
    <w:rsid w:val="004F56F4"/>
    <w:rsid w:val="004F771E"/>
    <w:rsid w:val="00501EF3"/>
    <w:rsid w:val="00506518"/>
    <w:rsid w:val="00506F68"/>
    <w:rsid w:val="00515119"/>
    <w:rsid w:val="005166E3"/>
    <w:rsid w:val="00517029"/>
    <w:rsid w:val="00520534"/>
    <w:rsid w:val="00531872"/>
    <w:rsid w:val="00532F24"/>
    <w:rsid w:val="005345C9"/>
    <w:rsid w:val="00534BB2"/>
    <w:rsid w:val="0053621F"/>
    <w:rsid w:val="0054045E"/>
    <w:rsid w:val="0054073E"/>
    <w:rsid w:val="00540F9B"/>
    <w:rsid w:val="0054698F"/>
    <w:rsid w:val="00546CB7"/>
    <w:rsid w:val="00547AEB"/>
    <w:rsid w:val="00551798"/>
    <w:rsid w:val="00552780"/>
    <w:rsid w:val="00555E3E"/>
    <w:rsid w:val="00557BB7"/>
    <w:rsid w:val="0056172B"/>
    <w:rsid w:val="00566C16"/>
    <w:rsid w:val="00575371"/>
    <w:rsid w:val="00591B03"/>
    <w:rsid w:val="00592684"/>
    <w:rsid w:val="00594106"/>
    <w:rsid w:val="005970CE"/>
    <w:rsid w:val="005A071C"/>
    <w:rsid w:val="005A1AB5"/>
    <w:rsid w:val="005A3AF2"/>
    <w:rsid w:val="005A6BD2"/>
    <w:rsid w:val="005B21BB"/>
    <w:rsid w:val="005B4D2B"/>
    <w:rsid w:val="005B7F7E"/>
    <w:rsid w:val="005C2CFE"/>
    <w:rsid w:val="005C3DCF"/>
    <w:rsid w:val="005C5C15"/>
    <w:rsid w:val="005C6455"/>
    <w:rsid w:val="005C6D5F"/>
    <w:rsid w:val="005C6EC5"/>
    <w:rsid w:val="005C7A32"/>
    <w:rsid w:val="005D1648"/>
    <w:rsid w:val="005D4762"/>
    <w:rsid w:val="005D5D6E"/>
    <w:rsid w:val="005D7341"/>
    <w:rsid w:val="005E2234"/>
    <w:rsid w:val="005F5E8B"/>
    <w:rsid w:val="005F606D"/>
    <w:rsid w:val="00600E25"/>
    <w:rsid w:val="0060640C"/>
    <w:rsid w:val="00610EE0"/>
    <w:rsid w:val="00613DDF"/>
    <w:rsid w:val="00614A12"/>
    <w:rsid w:val="00615379"/>
    <w:rsid w:val="006241B4"/>
    <w:rsid w:val="00625BD1"/>
    <w:rsid w:val="0062635E"/>
    <w:rsid w:val="006300D8"/>
    <w:rsid w:val="00632531"/>
    <w:rsid w:val="00632E40"/>
    <w:rsid w:val="0063308A"/>
    <w:rsid w:val="0063740C"/>
    <w:rsid w:val="00637A90"/>
    <w:rsid w:val="006405C6"/>
    <w:rsid w:val="00646168"/>
    <w:rsid w:val="00647042"/>
    <w:rsid w:val="0065427F"/>
    <w:rsid w:val="0066134B"/>
    <w:rsid w:val="006630C5"/>
    <w:rsid w:val="006644B1"/>
    <w:rsid w:val="00667D67"/>
    <w:rsid w:val="006716FE"/>
    <w:rsid w:val="006728BC"/>
    <w:rsid w:val="00672FD5"/>
    <w:rsid w:val="006771D0"/>
    <w:rsid w:val="00680B37"/>
    <w:rsid w:val="0068103D"/>
    <w:rsid w:val="00682730"/>
    <w:rsid w:val="00685091"/>
    <w:rsid w:val="00685697"/>
    <w:rsid w:val="006860C0"/>
    <w:rsid w:val="0068768A"/>
    <w:rsid w:val="006928FA"/>
    <w:rsid w:val="00693367"/>
    <w:rsid w:val="00693E30"/>
    <w:rsid w:val="006A0C2B"/>
    <w:rsid w:val="006A7A31"/>
    <w:rsid w:val="006B0B2B"/>
    <w:rsid w:val="006B109B"/>
    <w:rsid w:val="006B3E56"/>
    <w:rsid w:val="006B62E0"/>
    <w:rsid w:val="006B65EC"/>
    <w:rsid w:val="006B79B7"/>
    <w:rsid w:val="006C24B0"/>
    <w:rsid w:val="006C2CBD"/>
    <w:rsid w:val="006C3533"/>
    <w:rsid w:val="006C5702"/>
    <w:rsid w:val="006C579E"/>
    <w:rsid w:val="006C68B7"/>
    <w:rsid w:val="006C7D10"/>
    <w:rsid w:val="006D0D22"/>
    <w:rsid w:val="006D2EA2"/>
    <w:rsid w:val="006D69EA"/>
    <w:rsid w:val="006D7608"/>
    <w:rsid w:val="006E0304"/>
    <w:rsid w:val="006E2B74"/>
    <w:rsid w:val="006E383B"/>
    <w:rsid w:val="006E5E00"/>
    <w:rsid w:val="006F1EC4"/>
    <w:rsid w:val="006F6DCE"/>
    <w:rsid w:val="00700B6C"/>
    <w:rsid w:val="0070369B"/>
    <w:rsid w:val="00703E8A"/>
    <w:rsid w:val="00705673"/>
    <w:rsid w:val="00712062"/>
    <w:rsid w:val="00713680"/>
    <w:rsid w:val="007137F6"/>
    <w:rsid w:val="0071446D"/>
    <w:rsid w:val="0071505D"/>
    <w:rsid w:val="0071627F"/>
    <w:rsid w:val="00717B2A"/>
    <w:rsid w:val="007214A4"/>
    <w:rsid w:val="007240B0"/>
    <w:rsid w:val="00724773"/>
    <w:rsid w:val="00726397"/>
    <w:rsid w:val="0072653F"/>
    <w:rsid w:val="00727709"/>
    <w:rsid w:val="00730A68"/>
    <w:rsid w:val="00731F9D"/>
    <w:rsid w:val="007328EE"/>
    <w:rsid w:val="00734BDB"/>
    <w:rsid w:val="007410EC"/>
    <w:rsid w:val="007419F5"/>
    <w:rsid w:val="00744376"/>
    <w:rsid w:val="00747061"/>
    <w:rsid w:val="00755CAA"/>
    <w:rsid w:val="00762448"/>
    <w:rsid w:val="00763819"/>
    <w:rsid w:val="00763990"/>
    <w:rsid w:val="0076594D"/>
    <w:rsid w:val="007679F3"/>
    <w:rsid w:val="00767E52"/>
    <w:rsid w:val="0078394D"/>
    <w:rsid w:val="00785071"/>
    <w:rsid w:val="00794E78"/>
    <w:rsid w:val="007A09DA"/>
    <w:rsid w:val="007A0C01"/>
    <w:rsid w:val="007A2B48"/>
    <w:rsid w:val="007A34EA"/>
    <w:rsid w:val="007A38BA"/>
    <w:rsid w:val="007B5595"/>
    <w:rsid w:val="007B71D9"/>
    <w:rsid w:val="007C349A"/>
    <w:rsid w:val="007C5E25"/>
    <w:rsid w:val="007C6403"/>
    <w:rsid w:val="007D295D"/>
    <w:rsid w:val="007D3E44"/>
    <w:rsid w:val="007D4421"/>
    <w:rsid w:val="007D6524"/>
    <w:rsid w:val="007E294E"/>
    <w:rsid w:val="007E4967"/>
    <w:rsid w:val="007E4D57"/>
    <w:rsid w:val="007E633E"/>
    <w:rsid w:val="007F0D5F"/>
    <w:rsid w:val="007F2DD3"/>
    <w:rsid w:val="007F3185"/>
    <w:rsid w:val="007F743D"/>
    <w:rsid w:val="00801324"/>
    <w:rsid w:val="008018EE"/>
    <w:rsid w:val="00802868"/>
    <w:rsid w:val="00810BF4"/>
    <w:rsid w:val="008139B4"/>
    <w:rsid w:val="008208AB"/>
    <w:rsid w:val="008220A7"/>
    <w:rsid w:val="00824466"/>
    <w:rsid w:val="00826D93"/>
    <w:rsid w:val="00826F98"/>
    <w:rsid w:val="008418D9"/>
    <w:rsid w:val="0084411F"/>
    <w:rsid w:val="00845440"/>
    <w:rsid w:val="00853EAE"/>
    <w:rsid w:val="008548C9"/>
    <w:rsid w:val="0085615D"/>
    <w:rsid w:val="0085674E"/>
    <w:rsid w:val="008617AA"/>
    <w:rsid w:val="0086322D"/>
    <w:rsid w:val="00864057"/>
    <w:rsid w:val="00867550"/>
    <w:rsid w:val="00870233"/>
    <w:rsid w:val="0087108E"/>
    <w:rsid w:val="008735A4"/>
    <w:rsid w:val="0088203A"/>
    <w:rsid w:val="00884235"/>
    <w:rsid w:val="0088634D"/>
    <w:rsid w:val="0089025B"/>
    <w:rsid w:val="00893D0D"/>
    <w:rsid w:val="00896146"/>
    <w:rsid w:val="00897D15"/>
    <w:rsid w:val="008A628F"/>
    <w:rsid w:val="008A6549"/>
    <w:rsid w:val="008A660C"/>
    <w:rsid w:val="008B24E4"/>
    <w:rsid w:val="008B3432"/>
    <w:rsid w:val="008B4064"/>
    <w:rsid w:val="008B43AA"/>
    <w:rsid w:val="008C02FD"/>
    <w:rsid w:val="008C14F4"/>
    <w:rsid w:val="008C1C6C"/>
    <w:rsid w:val="008C2620"/>
    <w:rsid w:val="008C3990"/>
    <w:rsid w:val="008C5ECD"/>
    <w:rsid w:val="008C7841"/>
    <w:rsid w:val="008D2312"/>
    <w:rsid w:val="008D2F2D"/>
    <w:rsid w:val="008D7746"/>
    <w:rsid w:val="008D78E7"/>
    <w:rsid w:val="008E1507"/>
    <w:rsid w:val="008E1B19"/>
    <w:rsid w:val="008E1CFE"/>
    <w:rsid w:val="008E30C5"/>
    <w:rsid w:val="008E6999"/>
    <w:rsid w:val="008F445A"/>
    <w:rsid w:val="008F7682"/>
    <w:rsid w:val="008F7959"/>
    <w:rsid w:val="00900559"/>
    <w:rsid w:val="00901B3E"/>
    <w:rsid w:val="00901EEA"/>
    <w:rsid w:val="00902324"/>
    <w:rsid w:val="00905034"/>
    <w:rsid w:val="00906187"/>
    <w:rsid w:val="00913AA9"/>
    <w:rsid w:val="00915ADD"/>
    <w:rsid w:val="009163CE"/>
    <w:rsid w:val="0091773D"/>
    <w:rsid w:val="00922FA5"/>
    <w:rsid w:val="009232C7"/>
    <w:rsid w:val="009302FB"/>
    <w:rsid w:val="009306E1"/>
    <w:rsid w:val="0093223F"/>
    <w:rsid w:val="00933B0F"/>
    <w:rsid w:val="00934CD4"/>
    <w:rsid w:val="00935305"/>
    <w:rsid w:val="00936AF7"/>
    <w:rsid w:val="00936E67"/>
    <w:rsid w:val="00937405"/>
    <w:rsid w:val="0094375E"/>
    <w:rsid w:val="00944823"/>
    <w:rsid w:val="0095345A"/>
    <w:rsid w:val="009552E8"/>
    <w:rsid w:val="009631A2"/>
    <w:rsid w:val="009653A3"/>
    <w:rsid w:val="00966DF8"/>
    <w:rsid w:val="00973EEE"/>
    <w:rsid w:val="00977B09"/>
    <w:rsid w:val="009801BB"/>
    <w:rsid w:val="00982160"/>
    <w:rsid w:val="0098564F"/>
    <w:rsid w:val="0098618D"/>
    <w:rsid w:val="00990DB3"/>
    <w:rsid w:val="00991BA9"/>
    <w:rsid w:val="00991E72"/>
    <w:rsid w:val="00993EFE"/>
    <w:rsid w:val="00997EB0"/>
    <w:rsid w:val="009A3215"/>
    <w:rsid w:val="009A3EEC"/>
    <w:rsid w:val="009A5A26"/>
    <w:rsid w:val="009A6A7A"/>
    <w:rsid w:val="009B397C"/>
    <w:rsid w:val="009B7CD7"/>
    <w:rsid w:val="009C1048"/>
    <w:rsid w:val="009D32E9"/>
    <w:rsid w:val="009E1FDD"/>
    <w:rsid w:val="009E40D0"/>
    <w:rsid w:val="009F3BAB"/>
    <w:rsid w:val="009F3F59"/>
    <w:rsid w:val="009F4A3F"/>
    <w:rsid w:val="009F537D"/>
    <w:rsid w:val="009F7449"/>
    <w:rsid w:val="00A016A8"/>
    <w:rsid w:val="00A0481F"/>
    <w:rsid w:val="00A04FBF"/>
    <w:rsid w:val="00A12563"/>
    <w:rsid w:val="00A14A04"/>
    <w:rsid w:val="00A17EEB"/>
    <w:rsid w:val="00A2075C"/>
    <w:rsid w:val="00A21BC3"/>
    <w:rsid w:val="00A24141"/>
    <w:rsid w:val="00A256DA"/>
    <w:rsid w:val="00A261F9"/>
    <w:rsid w:val="00A27B15"/>
    <w:rsid w:val="00A31405"/>
    <w:rsid w:val="00A31FC4"/>
    <w:rsid w:val="00A3333B"/>
    <w:rsid w:val="00A33B3B"/>
    <w:rsid w:val="00A35A2A"/>
    <w:rsid w:val="00A409EE"/>
    <w:rsid w:val="00A419F2"/>
    <w:rsid w:val="00A42E72"/>
    <w:rsid w:val="00A437C6"/>
    <w:rsid w:val="00A54830"/>
    <w:rsid w:val="00A635F0"/>
    <w:rsid w:val="00A64878"/>
    <w:rsid w:val="00A67684"/>
    <w:rsid w:val="00A7033B"/>
    <w:rsid w:val="00A70CBA"/>
    <w:rsid w:val="00A71FBF"/>
    <w:rsid w:val="00A7299F"/>
    <w:rsid w:val="00A75F64"/>
    <w:rsid w:val="00A766EC"/>
    <w:rsid w:val="00A815D0"/>
    <w:rsid w:val="00A81E0E"/>
    <w:rsid w:val="00A856A1"/>
    <w:rsid w:val="00A90425"/>
    <w:rsid w:val="00A90BC5"/>
    <w:rsid w:val="00A97544"/>
    <w:rsid w:val="00AA0AF4"/>
    <w:rsid w:val="00AA2BF2"/>
    <w:rsid w:val="00AA417B"/>
    <w:rsid w:val="00AB20B7"/>
    <w:rsid w:val="00AC1D7F"/>
    <w:rsid w:val="00AD2A86"/>
    <w:rsid w:val="00AD30C0"/>
    <w:rsid w:val="00AE1673"/>
    <w:rsid w:val="00AE29C5"/>
    <w:rsid w:val="00AE2EE2"/>
    <w:rsid w:val="00AF1B28"/>
    <w:rsid w:val="00AF4F76"/>
    <w:rsid w:val="00B00950"/>
    <w:rsid w:val="00B00D55"/>
    <w:rsid w:val="00B01524"/>
    <w:rsid w:val="00B02CA5"/>
    <w:rsid w:val="00B03642"/>
    <w:rsid w:val="00B21B63"/>
    <w:rsid w:val="00B2357D"/>
    <w:rsid w:val="00B23BA6"/>
    <w:rsid w:val="00B2492F"/>
    <w:rsid w:val="00B26F97"/>
    <w:rsid w:val="00B362A3"/>
    <w:rsid w:val="00B43172"/>
    <w:rsid w:val="00B43AAD"/>
    <w:rsid w:val="00B44BA8"/>
    <w:rsid w:val="00B46B68"/>
    <w:rsid w:val="00B475AB"/>
    <w:rsid w:val="00B509D5"/>
    <w:rsid w:val="00B50ED9"/>
    <w:rsid w:val="00B50F41"/>
    <w:rsid w:val="00B5144C"/>
    <w:rsid w:val="00B51854"/>
    <w:rsid w:val="00B52226"/>
    <w:rsid w:val="00B53438"/>
    <w:rsid w:val="00B54B4D"/>
    <w:rsid w:val="00B61233"/>
    <w:rsid w:val="00B61542"/>
    <w:rsid w:val="00B61807"/>
    <w:rsid w:val="00B61EE8"/>
    <w:rsid w:val="00B6204B"/>
    <w:rsid w:val="00B63125"/>
    <w:rsid w:val="00B650D4"/>
    <w:rsid w:val="00B71A4C"/>
    <w:rsid w:val="00B72E02"/>
    <w:rsid w:val="00B75ADB"/>
    <w:rsid w:val="00B76001"/>
    <w:rsid w:val="00B7710E"/>
    <w:rsid w:val="00B77CE4"/>
    <w:rsid w:val="00B840C0"/>
    <w:rsid w:val="00B916C3"/>
    <w:rsid w:val="00B9276A"/>
    <w:rsid w:val="00B94467"/>
    <w:rsid w:val="00BA1344"/>
    <w:rsid w:val="00BA3019"/>
    <w:rsid w:val="00BB2CF2"/>
    <w:rsid w:val="00BB312A"/>
    <w:rsid w:val="00BB3C9A"/>
    <w:rsid w:val="00BB6F38"/>
    <w:rsid w:val="00BC35F6"/>
    <w:rsid w:val="00BC3B3F"/>
    <w:rsid w:val="00BC43DC"/>
    <w:rsid w:val="00BC4BEA"/>
    <w:rsid w:val="00BC7CD3"/>
    <w:rsid w:val="00BD4A16"/>
    <w:rsid w:val="00BD50F9"/>
    <w:rsid w:val="00BE1A4D"/>
    <w:rsid w:val="00BF0E9A"/>
    <w:rsid w:val="00BF0F52"/>
    <w:rsid w:val="00BF1B5C"/>
    <w:rsid w:val="00BF4484"/>
    <w:rsid w:val="00BF7E93"/>
    <w:rsid w:val="00C05611"/>
    <w:rsid w:val="00C05A78"/>
    <w:rsid w:val="00C06E5F"/>
    <w:rsid w:val="00C1196E"/>
    <w:rsid w:val="00C13D3E"/>
    <w:rsid w:val="00C2241C"/>
    <w:rsid w:val="00C26EB4"/>
    <w:rsid w:val="00C40528"/>
    <w:rsid w:val="00C4077E"/>
    <w:rsid w:val="00C419B0"/>
    <w:rsid w:val="00C4374B"/>
    <w:rsid w:val="00C5291B"/>
    <w:rsid w:val="00C5385A"/>
    <w:rsid w:val="00C61909"/>
    <w:rsid w:val="00C62E22"/>
    <w:rsid w:val="00C66503"/>
    <w:rsid w:val="00C674FD"/>
    <w:rsid w:val="00C70703"/>
    <w:rsid w:val="00C741DB"/>
    <w:rsid w:val="00C74251"/>
    <w:rsid w:val="00C75B64"/>
    <w:rsid w:val="00C75C35"/>
    <w:rsid w:val="00C76A5C"/>
    <w:rsid w:val="00C83064"/>
    <w:rsid w:val="00C8328B"/>
    <w:rsid w:val="00C8503F"/>
    <w:rsid w:val="00C85117"/>
    <w:rsid w:val="00C867C8"/>
    <w:rsid w:val="00C961DC"/>
    <w:rsid w:val="00C97E8C"/>
    <w:rsid w:val="00CA2806"/>
    <w:rsid w:val="00CA2DA0"/>
    <w:rsid w:val="00CB3F32"/>
    <w:rsid w:val="00CB6B25"/>
    <w:rsid w:val="00CB7B3B"/>
    <w:rsid w:val="00CB7CC3"/>
    <w:rsid w:val="00CC0F85"/>
    <w:rsid w:val="00CC4C29"/>
    <w:rsid w:val="00CC5731"/>
    <w:rsid w:val="00CC6E2E"/>
    <w:rsid w:val="00CC726D"/>
    <w:rsid w:val="00CD10E2"/>
    <w:rsid w:val="00CD197D"/>
    <w:rsid w:val="00CD7D4F"/>
    <w:rsid w:val="00CE142E"/>
    <w:rsid w:val="00CE5463"/>
    <w:rsid w:val="00CE5B46"/>
    <w:rsid w:val="00CF3323"/>
    <w:rsid w:val="00CF3402"/>
    <w:rsid w:val="00CF47A5"/>
    <w:rsid w:val="00CF62BA"/>
    <w:rsid w:val="00D03C56"/>
    <w:rsid w:val="00D03F22"/>
    <w:rsid w:val="00D04D44"/>
    <w:rsid w:val="00D05315"/>
    <w:rsid w:val="00D063C8"/>
    <w:rsid w:val="00D06ACB"/>
    <w:rsid w:val="00D06C8D"/>
    <w:rsid w:val="00D070A7"/>
    <w:rsid w:val="00D07E38"/>
    <w:rsid w:val="00D15DD6"/>
    <w:rsid w:val="00D313F7"/>
    <w:rsid w:val="00D31C80"/>
    <w:rsid w:val="00D35120"/>
    <w:rsid w:val="00D4048B"/>
    <w:rsid w:val="00D45A55"/>
    <w:rsid w:val="00D53EAA"/>
    <w:rsid w:val="00D54856"/>
    <w:rsid w:val="00D644EF"/>
    <w:rsid w:val="00D64560"/>
    <w:rsid w:val="00D65153"/>
    <w:rsid w:val="00D65F07"/>
    <w:rsid w:val="00D701E0"/>
    <w:rsid w:val="00D7087C"/>
    <w:rsid w:val="00D70B8F"/>
    <w:rsid w:val="00D730FA"/>
    <w:rsid w:val="00D73871"/>
    <w:rsid w:val="00D80B24"/>
    <w:rsid w:val="00D831E4"/>
    <w:rsid w:val="00D843DB"/>
    <w:rsid w:val="00D9094B"/>
    <w:rsid w:val="00D90A95"/>
    <w:rsid w:val="00D926E9"/>
    <w:rsid w:val="00D92E89"/>
    <w:rsid w:val="00D93432"/>
    <w:rsid w:val="00D94350"/>
    <w:rsid w:val="00D9490A"/>
    <w:rsid w:val="00D953A4"/>
    <w:rsid w:val="00D96064"/>
    <w:rsid w:val="00D97698"/>
    <w:rsid w:val="00DA2E95"/>
    <w:rsid w:val="00DA64E2"/>
    <w:rsid w:val="00DA7CBA"/>
    <w:rsid w:val="00DB2437"/>
    <w:rsid w:val="00DB78B9"/>
    <w:rsid w:val="00DC0184"/>
    <w:rsid w:val="00DC0C98"/>
    <w:rsid w:val="00DC1426"/>
    <w:rsid w:val="00DC18C4"/>
    <w:rsid w:val="00DC21FD"/>
    <w:rsid w:val="00DC4577"/>
    <w:rsid w:val="00DC6EFB"/>
    <w:rsid w:val="00DC7542"/>
    <w:rsid w:val="00DD07E4"/>
    <w:rsid w:val="00DD415B"/>
    <w:rsid w:val="00DD7C41"/>
    <w:rsid w:val="00DE1517"/>
    <w:rsid w:val="00DE3324"/>
    <w:rsid w:val="00DF07A0"/>
    <w:rsid w:val="00DF0BF5"/>
    <w:rsid w:val="00DF1918"/>
    <w:rsid w:val="00DF256E"/>
    <w:rsid w:val="00DF46A8"/>
    <w:rsid w:val="00DF5A47"/>
    <w:rsid w:val="00DF7457"/>
    <w:rsid w:val="00E013CD"/>
    <w:rsid w:val="00E04D23"/>
    <w:rsid w:val="00E070AA"/>
    <w:rsid w:val="00E1008D"/>
    <w:rsid w:val="00E122FB"/>
    <w:rsid w:val="00E125E3"/>
    <w:rsid w:val="00E21FC0"/>
    <w:rsid w:val="00E24E71"/>
    <w:rsid w:val="00E32220"/>
    <w:rsid w:val="00E33006"/>
    <w:rsid w:val="00E36F81"/>
    <w:rsid w:val="00E43EA0"/>
    <w:rsid w:val="00E45126"/>
    <w:rsid w:val="00E46EA7"/>
    <w:rsid w:val="00E47371"/>
    <w:rsid w:val="00E50B6D"/>
    <w:rsid w:val="00E539E0"/>
    <w:rsid w:val="00E53DD0"/>
    <w:rsid w:val="00E5578B"/>
    <w:rsid w:val="00E56BA6"/>
    <w:rsid w:val="00E639C0"/>
    <w:rsid w:val="00E650EA"/>
    <w:rsid w:val="00E76EB9"/>
    <w:rsid w:val="00E77394"/>
    <w:rsid w:val="00E77403"/>
    <w:rsid w:val="00E77B02"/>
    <w:rsid w:val="00E77F2D"/>
    <w:rsid w:val="00E9102A"/>
    <w:rsid w:val="00E91BEE"/>
    <w:rsid w:val="00E9327A"/>
    <w:rsid w:val="00E952EB"/>
    <w:rsid w:val="00EA29CA"/>
    <w:rsid w:val="00EA4093"/>
    <w:rsid w:val="00EA76B3"/>
    <w:rsid w:val="00EA7A89"/>
    <w:rsid w:val="00EB2635"/>
    <w:rsid w:val="00EB536B"/>
    <w:rsid w:val="00EB58C3"/>
    <w:rsid w:val="00EB648E"/>
    <w:rsid w:val="00EB7412"/>
    <w:rsid w:val="00EB797F"/>
    <w:rsid w:val="00EC2AA0"/>
    <w:rsid w:val="00EC3629"/>
    <w:rsid w:val="00ED1794"/>
    <w:rsid w:val="00ED1D7E"/>
    <w:rsid w:val="00ED45A6"/>
    <w:rsid w:val="00EE0629"/>
    <w:rsid w:val="00EE4F98"/>
    <w:rsid w:val="00EE6419"/>
    <w:rsid w:val="00EE6FAC"/>
    <w:rsid w:val="00EF15DA"/>
    <w:rsid w:val="00EF4C0F"/>
    <w:rsid w:val="00EF5652"/>
    <w:rsid w:val="00F042CE"/>
    <w:rsid w:val="00F21EF2"/>
    <w:rsid w:val="00F22D46"/>
    <w:rsid w:val="00F23447"/>
    <w:rsid w:val="00F235A8"/>
    <w:rsid w:val="00F267E1"/>
    <w:rsid w:val="00F27905"/>
    <w:rsid w:val="00F328C7"/>
    <w:rsid w:val="00F336C4"/>
    <w:rsid w:val="00F33BA2"/>
    <w:rsid w:val="00F36D5A"/>
    <w:rsid w:val="00F44491"/>
    <w:rsid w:val="00F45BCD"/>
    <w:rsid w:val="00F45D64"/>
    <w:rsid w:val="00F46767"/>
    <w:rsid w:val="00F52437"/>
    <w:rsid w:val="00F52ED6"/>
    <w:rsid w:val="00F541DB"/>
    <w:rsid w:val="00F56AB0"/>
    <w:rsid w:val="00F5791F"/>
    <w:rsid w:val="00F62EEA"/>
    <w:rsid w:val="00F6325E"/>
    <w:rsid w:val="00F6360A"/>
    <w:rsid w:val="00F642D2"/>
    <w:rsid w:val="00F666A2"/>
    <w:rsid w:val="00F669FC"/>
    <w:rsid w:val="00F671E7"/>
    <w:rsid w:val="00F71859"/>
    <w:rsid w:val="00F74841"/>
    <w:rsid w:val="00F75B29"/>
    <w:rsid w:val="00F819FA"/>
    <w:rsid w:val="00F82F74"/>
    <w:rsid w:val="00F85CCE"/>
    <w:rsid w:val="00F94A03"/>
    <w:rsid w:val="00F96E52"/>
    <w:rsid w:val="00FA0CFA"/>
    <w:rsid w:val="00FA1239"/>
    <w:rsid w:val="00FA196D"/>
    <w:rsid w:val="00FA5940"/>
    <w:rsid w:val="00FB218A"/>
    <w:rsid w:val="00FC006E"/>
    <w:rsid w:val="00FC0A60"/>
    <w:rsid w:val="00FC0F5E"/>
    <w:rsid w:val="00FC5CC2"/>
    <w:rsid w:val="00FC6D66"/>
    <w:rsid w:val="00FD1702"/>
    <w:rsid w:val="00FD4C5E"/>
    <w:rsid w:val="00FD7DE8"/>
    <w:rsid w:val="00FE1FAD"/>
    <w:rsid w:val="00FE3E9D"/>
    <w:rsid w:val="00FF0817"/>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3612DB"/>
  <w15:docId w15:val="{D3898576-B385-440F-A8FB-DBCFB972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FD"/>
    <w:rPr>
      <w:rFonts w:ascii="Times New Roman" w:eastAsia="Times New Roman" w:hAnsi="Times New Roman"/>
      <w:sz w:val="24"/>
      <w:szCs w:val="24"/>
    </w:rPr>
  </w:style>
  <w:style w:type="paragraph" w:styleId="Heading1">
    <w:name w:val="heading 1"/>
    <w:basedOn w:val="Normal"/>
    <w:next w:val="Normal"/>
    <w:link w:val="Heading1Char"/>
    <w:qFormat/>
    <w:rsid w:val="005C6EC5"/>
    <w:pPr>
      <w:keepNext/>
      <w:numPr>
        <w:numId w:val="20"/>
      </w:numPr>
      <w:spacing w:before="240" w:after="120"/>
      <w:ind w:left="576" w:hanging="576"/>
      <w:outlineLvl w:val="0"/>
    </w:pPr>
    <w:rPr>
      <w:rFonts w:ascii="Times New Roman Bold" w:hAnsi="Times New Roman Bold"/>
      <w:b/>
      <w:bCs/>
      <w:caps/>
      <w:color w:val="000000"/>
      <w:szCs w:val="32"/>
    </w:rPr>
  </w:style>
  <w:style w:type="paragraph" w:styleId="Heading2">
    <w:name w:val="heading 2"/>
    <w:basedOn w:val="Normal"/>
    <w:next w:val="Normal"/>
    <w:link w:val="Heading2Char"/>
    <w:unhideWhenUsed/>
    <w:qFormat/>
    <w:rsid w:val="004C0EAA"/>
    <w:pPr>
      <w:keepNext/>
      <w:numPr>
        <w:ilvl w:val="1"/>
        <w:numId w:val="20"/>
      </w:numPr>
      <w:spacing w:before="240" w:after="120"/>
      <w:outlineLvl w:val="1"/>
    </w:pPr>
    <w:rPr>
      <w:b/>
      <w:bCs/>
      <w:iCs/>
      <w:szCs w:val="28"/>
    </w:rPr>
  </w:style>
  <w:style w:type="paragraph" w:styleId="Heading3">
    <w:name w:val="heading 3"/>
    <w:basedOn w:val="Normal"/>
    <w:next w:val="Normal"/>
    <w:qFormat/>
    <w:rsid w:val="00B03642"/>
    <w:pPr>
      <w:keepNext/>
      <w:numPr>
        <w:ilvl w:val="2"/>
        <w:numId w:val="20"/>
      </w:numPr>
      <w:spacing w:before="240" w:after="60"/>
      <w:outlineLvl w:val="2"/>
    </w:pPr>
    <w:rPr>
      <w:b/>
    </w:rPr>
  </w:style>
  <w:style w:type="paragraph" w:styleId="Heading4">
    <w:name w:val="heading 4"/>
    <w:basedOn w:val="Normal"/>
    <w:next w:val="Normal"/>
    <w:link w:val="Heading4Char"/>
    <w:unhideWhenUsed/>
    <w:qFormat/>
    <w:rsid w:val="000B437B"/>
    <w:pPr>
      <w:keepNext/>
      <w:numPr>
        <w:ilvl w:val="3"/>
        <w:numId w:val="20"/>
      </w:numPr>
      <w:spacing w:before="240" w:after="60"/>
      <w:outlineLvl w:val="3"/>
    </w:pPr>
    <w:rPr>
      <w:b/>
      <w:bCs/>
      <w:szCs w:val="28"/>
      <w:u w:val="single"/>
    </w:rPr>
  </w:style>
  <w:style w:type="paragraph" w:styleId="Heading5">
    <w:name w:val="heading 5"/>
    <w:basedOn w:val="Normal"/>
    <w:next w:val="Normal"/>
    <w:link w:val="Heading5Char"/>
    <w:unhideWhenUsed/>
    <w:qFormat/>
    <w:rsid w:val="000B437B"/>
    <w:pPr>
      <w:numPr>
        <w:ilvl w:val="4"/>
        <w:numId w:val="20"/>
      </w:numPr>
      <w:spacing w:before="240" w:after="60"/>
      <w:outlineLvl w:val="4"/>
    </w:pPr>
    <w:rPr>
      <w:b/>
      <w:bCs/>
      <w:iCs/>
      <w:szCs w:val="26"/>
      <w:u w:val="single"/>
    </w:rPr>
  </w:style>
  <w:style w:type="paragraph" w:styleId="Heading6">
    <w:name w:val="heading 6"/>
    <w:basedOn w:val="Normal"/>
    <w:next w:val="Normal"/>
    <w:link w:val="Heading6Char"/>
    <w:semiHidden/>
    <w:unhideWhenUsed/>
    <w:qFormat/>
    <w:rsid w:val="000A08EA"/>
    <w:pPr>
      <w:numPr>
        <w:ilvl w:val="5"/>
        <w:numId w:val="2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A08EA"/>
    <w:pPr>
      <w:numPr>
        <w:ilvl w:val="6"/>
        <w:numId w:val="20"/>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A08EA"/>
    <w:pPr>
      <w:numPr>
        <w:ilvl w:val="7"/>
        <w:numId w:val="20"/>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A08EA"/>
    <w:pPr>
      <w:numPr>
        <w:ilvl w:val="8"/>
        <w:numId w:val="20"/>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6EC5"/>
    <w:rPr>
      <w:rFonts w:ascii="Times New Roman Bold" w:eastAsia="Times New Roman" w:hAnsi="Times New Roman Bold"/>
      <w:b/>
      <w:bCs/>
      <w:caps/>
      <w:color w:val="000000"/>
      <w:sz w:val="24"/>
      <w:szCs w:val="32"/>
    </w:rPr>
  </w:style>
  <w:style w:type="character" w:customStyle="1" w:styleId="Heading2Char">
    <w:name w:val="Heading 2 Char"/>
    <w:link w:val="Heading2"/>
    <w:rsid w:val="00B03642"/>
    <w:rPr>
      <w:rFonts w:ascii="Times New Roman" w:eastAsia="Times New Roman" w:hAnsi="Times New Roman"/>
      <w:b/>
      <w:bCs/>
      <w:iCs/>
      <w:sz w:val="24"/>
      <w:szCs w:val="28"/>
    </w:rPr>
  </w:style>
  <w:style w:type="character" w:customStyle="1" w:styleId="Heading4Char">
    <w:name w:val="Heading 4 Char"/>
    <w:link w:val="Heading4"/>
    <w:rsid w:val="000B437B"/>
    <w:rPr>
      <w:rFonts w:ascii="Times New Roman" w:eastAsia="Times New Roman" w:hAnsi="Times New Roman"/>
      <w:b/>
      <w:bCs/>
      <w:sz w:val="24"/>
      <w:szCs w:val="28"/>
      <w:u w:val="single"/>
      <w:lang w:eastAsia="zh-CN"/>
    </w:rPr>
  </w:style>
  <w:style w:type="character" w:customStyle="1" w:styleId="Heading5Char">
    <w:name w:val="Heading 5 Char"/>
    <w:link w:val="Heading5"/>
    <w:rsid w:val="000B437B"/>
    <w:rPr>
      <w:rFonts w:ascii="Times New Roman" w:eastAsia="Times New Roman" w:hAnsi="Times New Roman"/>
      <w:b/>
      <w:bCs/>
      <w:iCs/>
      <w:sz w:val="24"/>
      <w:szCs w:val="26"/>
      <w:u w:val="single"/>
      <w:lang w:eastAsia="zh-CN"/>
    </w:rPr>
  </w:style>
  <w:style w:type="character" w:customStyle="1" w:styleId="Heading6Char">
    <w:name w:val="Heading 6 Char"/>
    <w:link w:val="Heading6"/>
    <w:semiHidden/>
    <w:rsid w:val="000A08EA"/>
    <w:rPr>
      <w:rFonts w:ascii="Calibri" w:eastAsia="Times New Roman" w:hAnsi="Calibri"/>
      <w:b/>
      <w:bCs/>
      <w:sz w:val="22"/>
      <w:szCs w:val="22"/>
      <w:lang w:eastAsia="zh-CN"/>
    </w:rPr>
  </w:style>
  <w:style w:type="character" w:customStyle="1" w:styleId="Heading7Char">
    <w:name w:val="Heading 7 Char"/>
    <w:link w:val="Heading7"/>
    <w:semiHidden/>
    <w:rsid w:val="000A08EA"/>
    <w:rPr>
      <w:rFonts w:ascii="Calibri" w:eastAsia="Times New Roman" w:hAnsi="Calibri"/>
      <w:sz w:val="24"/>
      <w:szCs w:val="24"/>
      <w:lang w:eastAsia="zh-CN"/>
    </w:rPr>
  </w:style>
  <w:style w:type="character" w:customStyle="1" w:styleId="Heading8Char">
    <w:name w:val="Heading 8 Char"/>
    <w:link w:val="Heading8"/>
    <w:semiHidden/>
    <w:rsid w:val="000A08EA"/>
    <w:rPr>
      <w:rFonts w:ascii="Calibri" w:eastAsia="Times New Roman" w:hAnsi="Calibri"/>
      <w:i/>
      <w:iCs/>
      <w:sz w:val="24"/>
      <w:szCs w:val="24"/>
      <w:lang w:eastAsia="zh-CN"/>
    </w:rPr>
  </w:style>
  <w:style w:type="character" w:customStyle="1" w:styleId="Heading9Char">
    <w:name w:val="Heading 9 Char"/>
    <w:link w:val="Heading9"/>
    <w:semiHidden/>
    <w:rsid w:val="000A08EA"/>
    <w:rPr>
      <w:rFonts w:ascii="Calibri Light" w:eastAsia="Times New Roman" w:hAnsi="Calibri Light"/>
      <w:sz w:val="22"/>
      <w:szCs w:val="22"/>
      <w:lang w:eastAsia="zh-C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BA3019"/>
    <w:pPr>
      <w:shd w:val="clear" w:color="auto" w:fill="000080"/>
    </w:pPr>
    <w:rPr>
      <w:rFonts w:ascii="Tahoma" w:hAnsi="Tahoma" w:cs="Tahoma"/>
      <w:sz w:val="20"/>
    </w:rPr>
  </w:style>
  <w:style w:type="paragraph" w:styleId="BalloonText">
    <w:name w:val="Balloon Text"/>
    <w:basedOn w:val="Normal"/>
    <w:semiHidden/>
    <w:rsid w:val="00C70703"/>
    <w:rPr>
      <w:rFonts w:ascii="Tahoma" w:hAnsi="Tahoma" w:cs="Tahoma"/>
      <w:sz w:val="16"/>
      <w:szCs w:val="16"/>
    </w:rPr>
  </w:style>
  <w:style w:type="character" w:styleId="CommentReference">
    <w:name w:val="annotation reference"/>
    <w:uiPriority w:val="99"/>
    <w:semiHidden/>
    <w:rsid w:val="004A2CF3"/>
    <w:rPr>
      <w:sz w:val="16"/>
      <w:szCs w:val="16"/>
    </w:rPr>
  </w:style>
  <w:style w:type="paragraph" w:styleId="CommentText">
    <w:name w:val="annotation text"/>
    <w:basedOn w:val="Normal"/>
    <w:semiHidden/>
    <w:rsid w:val="004A2CF3"/>
    <w:rPr>
      <w:sz w:val="20"/>
    </w:rPr>
  </w:style>
  <w:style w:type="paragraph" w:styleId="CommentSubject">
    <w:name w:val="annotation subject"/>
    <w:basedOn w:val="CommentText"/>
    <w:next w:val="CommentText"/>
    <w:semiHidden/>
    <w:rsid w:val="004A2CF3"/>
    <w:rPr>
      <w:b/>
      <w:bCs/>
    </w:rPr>
  </w:style>
  <w:style w:type="paragraph" w:customStyle="1" w:styleId="ClauseContent">
    <w:name w:val="Clause Content"/>
    <w:next w:val="Normal"/>
    <w:link w:val="ClauseContentChar"/>
    <w:rsid w:val="00AF4F76"/>
    <w:pPr>
      <w:tabs>
        <w:tab w:val="left" w:pos="180"/>
        <w:tab w:val="left" w:pos="360"/>
        <w:tab w:val="left" w:pos="450"/>
        <w:tab w:val="left" w:pos="540"/>
        <w:tab w:val="left" w:pos="730"/>
        <w:tab w:val="left" w:pos="900"/>
      </w:tabs>
    </w:pPr>
    <w:rPr>
      <w:rFonts w:ascii="Times New Roman" w:eastAsia="Times New Roman" w:hAnsi="Times New Roman"/>
    </w:rPr>
  </w:style>
  <w:style w:type="character" w:customStyle="1" w:styleId="ClauseContentChar">
    <w:name w:val="Clause Content Char"/>
    <w:link w:val="ClauseContent"/>
    <w:locked/>
    <w:rsid w:val="00AF4F76"/>
    <w:rPr>
      <w:lang w:val="en-US" w:eastAsia="en-US" w:bidi="ar-SA"/>
    </w:rPr>
  </w:style>
  <w:style w:type="paragraph" w:customStyle="1" w:styleId="ClauseTitle">
    <w:name w:val="ClauseTitle"/>
    <w:basedOn w:val="Normal"/>
    <w:next w:val="Normal"/>
    <w:autoRedefine/>
    <w:rsid w:val="00AF4F76"/>
    <w:pPr>
      <w:ind w:left="1440" w:hanging="1440"/>
    </w:pPr>
    <w:rPr>
      <w:b/>
      <w:bCs/>
      <w:sz w:val="20"/>
    </w:rPr>
  </w:style>
  <w:style w:type="paragraph" w:styleId="NoSpacing">
    <w:name w:val="No Spacing"/>
    <w:link w:val="NoSpacingChar"/>
    <w:uiPriority w:val="1"/>
    <w:qFormat/>
    <w:rsid w:val="003C1290"/>
    <w:pPr>
      <w:jc w:val="both"/>
    </w:pPr>
    <w:rPr>
      <w:rFonts w:ascii="Cambria" w:eastAsia="Times New Roman" w:hAnsi="Cambria"/>
      <w:szCs w:val="22"/>
    </w:rPr>
  </w:style>
  <w:style w:type="character" w:customStyle="1" w:styleId="NoSpacingChar">
    <w:name w:val="No Spacing Char"/>
    <w:link w:val="NoSpacing"/>
    <w:uiPriority w:val="1"/>
    <w:rsid w:val="003C1290"/>
    <w:rPr>
      <w:rFonts w:ascii="Cambria" w:eastAsia="Times New Roman" w:hAnsi="Cambria"/>
      <w:szCs w:val="22"/>
    </w:rPr>
  </w:style>
  <w:style w:type="table" w:styleId="TableGrid">
    <w:name w:val="Table Grid"/>
    <w:basedOn w:val="TableNormal"/>
    <w:rsid w:val="00E93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0A08EA"/>
    <w:rPr>
      <w:b/>
      <w:bCs/>
      <w:sz w:val="20"/>
    </w:rPr>
  </w:style>
  <w:style w:type="paragraph" w:styleId="TOCHeading">
    <w:name w:val="TOC Heading"/>
    <w:basedOn w:val="Heading1"/>
    <w:next w:val="Normal"/>
    <w:uiPriority w:val="39"/>
    <w:unhideWhenUsed/>
    <w:qFormat/>
    <w:rsid w:val="0053621F"/>
    <w:pPr>
      <w:keepLines/>
      <w:numPr>
        <w:numId w:val="0"/>
      </w:numPr>
      <w:spacing w:line="259" w:lineRule="auto"/>
      <w:outlineLvl w:val="9"/>
    </w:pPr>
    <w:rPr>
      <w:rFonts w:ascii="Calibri Light" w:hAnsi="Calibri Light"/>
      <w:b w:val="0"/>
      <w:bCs w:val="0"/>
      <w:color w:val="2E74B5"/>
      <w:sz w:val="32"/>
    </w:rPr>
  </w:style>
  <w:style w:type="paragraph" w:styleId="TOC1">
    <w:name w:val="toc 1"/>
    <w:basedOn w:val="Normal"/>
    <w:next w:val="Normal"/>
    <w:autoRedefine/>
    <w:uiPriority w:val="39"/>
    <w:rsid w:val="006A0C2B"/>
    <w:pPr>
      <w:tabs>
        <w:tab w:val="left" w:pos="450"/>
        <w:tab w:val="right" w:leader="dot" w:pos="9350"/>
      </w:tabs>
      <w:spacing w:before="240"/>
    </w:pPr>
  </w:style>
  <w:style w:type="paragraph" w:styleId="TOC2">
    <w:name w:val="toc 2"/>
    <w:basedOn w:val="Normal"/>
    <w:next w:val="Normal"/>
    <w:autoRedefine/>
    <w:uiPriority w:val="39"/>
    <w:rsid w:val="006B0B2B"/>
    <w:pPr>
      <w:tabs>
        <w:tab w:val="left" w:pos="1080"/>
        <w:tab w:val="right" w:leader="dot" w:pos="9350"/>
      </w:tabs>
      <w:ind w:left="1166" w:hanging="720"/>
    </w:pPr>
    <w:rPr>
      <w:noProof/>
    </w:rPr>
  </w:style>
  <w:style w:type="paragraph" w:styleId="TOC3">
    <w:name w:val="toc 3"/>
    <w:basedOn w:val="Normal"/>
    <w:next w:val="Normal"/>
    <w:autoRedefine/>
    <w:uiPriority w:val="39"/>
    <w:rsid w:val="00EB7412"/>
    <w:pPr>
      <w:tabs>
        <w:tab w:val="left" w:pos="1890"/>
        <w:tab w:val="right" w:leader="dot" w:pos="9350"/>
      </w:tabs>
      <w:ind w:left="1080"/>
    </w:pPr>
    <w:rPr>
      <w:noProof/>
      <w:szCs w:val="22"/>
    </w:rPr>
  </w:style>
  <w:style w:type="character" w:styleId="Hyperlink">
    <w:name w:val="Hyperlink"/>
    <w:uiPriority w:val="99"/>
    <w:unhideWhenUsed/>
    <w:rsid w:val="0053621F"/>
    <w:rPr>
      <w:color w:val="0563C1"/>
      <w:u w:val="single"/>
    </w:rPr>
  </w:style>
  <w:style w:type="paragraph" w:styleId="Revision">
    <w:name w:val="Revision"/>
    <w:hidden/>
    <w:uiPriority w:val="99"/>
    <w:semiHidden/>
    <w:rsid w:val="00C26EB4"/>
    <w:rPr>
      <w:rFonts w:ascii="Times New Roman" w:hAnsi="Times New Roman"/>
      <w:lang w:eastAsia="zh-CN"/>
    </w:rPr>
  </w:style>
  <w:style w:type="paragraph" w:styleId="ListParagraph">
    <w:name w:val="List Paragraph"/>
    <w:basedOn w:val="Normal"/>
    <w:uiPriority w:val="34"/>
    <w:qFormat/>
    <w:rsid w:val="009A5A26"/>
    <w:pPr>
      <w:ind w:left="720"/>
    </w:pPr>
  </w:style>
  <w:style w:type="character" w:styleId="FollowedHyperlink">
    <w:name w:val="FollowedHyperlink"/>
    <w:basedOn w:val="DefaultParagraphFont"/>
    <w:semiHidden/>
    <w:unhideWhenUsed/>
    <w:rsid w:val="000069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38769">
      <w:bodyDiv w:val="1"/>
      <w:marLeft w:val="0"/>
      <w:marRight w:val="0"/>
      <w:marTop w:val="0"/>
      <w:marBottom w:val="0"/>
      <w:divBdr>
        <w:top w:val="none" w:sz="0" w:space="0" w:color="auto"/>
        <w:left w:val="none" w:sz="0" w:space="0" w:color="auto"/>
        <w:bottom w:val="none" w:sz="0" w:space="0" w:color="auto"/>
        <w:right w:val="none" w:sz="0" w:space="0" w:color="auto"/>
      </w:divBdr>
    </w:div>
    <w:div w:id="1364208073">
      <w:bodyDiv w:val="1"/>
      <w:marLeft w:val="0"/>
      <w:marRight w:val="0"/>
      <w:marTop w:val="0"/>
      <w:marBottom w:val="0"/>
      <w:divBdr>
        <w:top w:val="none" w:sz="0" w:space="0" w:color="auto"/>
        <w:left w:val="none" w:sz="0" w:space="0" w:color="auto"/>
        <w:bottom w:val="none" w:sz="0" w:space="0" w:color="auto"/>
        <w:right w:val="none" w:sz="0" w:space="0" w:color="auto"/>
      </w:divBdr>
    </w:div>
    <w:div w:id="1746493461">
      <w:bodyDiv w:val="1"/>
      <w:marLeft w:val="0"/>
      <w:marRight w:val="0"/>
      <w:marTop w:val="0"/>
      <w:marBottom w:val="0"/>
      <w:divBdr>
        <w:top w:val="none" w:sz="0" w:space="0" w:color="auto"/>
        <w:left w:val="none" w:sz="0" w:space="0" w:color="auto"/>
        <w:bottom w:val="none" w:sz="0" w:space="0" w:color="auto"/>
        <w:right w:val="none" w:sz="0" w:space="0" w:color="auto"/>
      </w:divBdr>
    </w:div>
    <w:div w:id="2050760322">
      <w:bodyDiv w:val="1"/>
      <w:marLeft w:val="0"/>
      <w:marRight w:val="0"/>
      <w:marTop w:val="0"/>
      <w:marBottom w:val="0"/>
      <w:divBdr>
        <w:top w:val="none" w:sz="0" w:space="0" w:color="auto"/>
        <w:left w:val="none" w:sz="0" w:space="0" w:color="auto"/>
        <w:bottom w:val="none" w:sz="0" w:space="0" w:color="auto"/>
        <w:right w:val="none" w:sz="0" w:space="0" w:color="auto"/>
      </w:divBdr>
    </w:div>
    <w:div w:id="2114590618">
      <w:bodyDiv w:val="1"/>
      <w:marLeft w:val="0"/>
      <w:marRight w:val="0"/>
      <w:marTop w:val="0"/>
      <w:marBottom w:val="0"/>
      <w:divBdr>
        <w:top w:val="none" w:sz="0" w:space="0" w:color="auto"/>
        <w:left w:val="none" w:sz="0" w:space="0" w:color="auto"/>
        <w:bottom w:val="none" w:sz="0" w:space="0" w:color="auto"/>
        <w:right w:val="none" w:sz="0" w:space="0" w:color="auto"/>
      </w:divBdr>
      <w:divsChild>
        <w:div w:id="923757075">
          <w:marLeft w:val="0"/>
          <w:marRight w:val="0"/>
          <w:marTop w:val="0"/>
          <w:marBottom w:val="0"/>
          <w:divBdr>
            <w:top w:val="none" w:sz="0" w:space="0" w:color="auto"/>
            <w:left w:val="none" w:sz="0" w:space="0" w:color="auto"/>
            <w:bottom w:val="none" w:sz="0" w:space="0" w:color="auto"/>
            <w:right w:val="none" w:sz="0" w:space="0" w:color="auto"/>
          </w:divBdr>
          <w:divsChild>
            <w:div w:id="157579746">
              <w:marLeft w:val="0"/>
              <w:marRight w:val="0"/>
              <w:marTop w:val="0"/>
              <w:marBottom w:val="0"/>
              <w:divBdr>
                <w:top w:val="none" w:sz="0" w:space="0" w:color="auto"/>
                <w:left w:val="none" w:sz="0" w:space="0" w:color="auto"/>
                <w:bottom w:val="none" w:sz="0" w:space="0" w:color="auto"/>
                <w:right w:val="none" w:sz="0" w:space="0" w:color="auto"/>
              </w:divBdr>
            </w:div>
            <w:div w:id="1945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dtic.mil/whs/directives/corres/pdf/520001_vol4.pdf"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hitehouse.gov/sites/default/files/omb/memoranda/fy2005/m05-04.pdf"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hitehouse.gov/omb/circulars_a130_a130trans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3DDD6-3633-43E7-8440-DF6DDC4D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8361</Words>
  <Characters>56320</Characters>
  <Application>Microsoft Office Word</Application>
  <DocSecurity>0</DocSecurity>
  <Lines>469</Lines>
  <Paragraphs>129</Paragraphs>
  <ScaleCrop>false</ScaleCrop>
  <HeadingPairs>
    <vt:vector size="2" baseType="variant">
      <vt:variant>
        <vt:lpstr>Title</vt:lpstr>
      </vt:variant>
      <vt:variant>
        <vt:i4>1</vt:i4>
      </vt:variant>
    </vt:vector>
  </HeadingPairs>
  <TitlesOfParts>
    <vt:vector size="1" baseType="lpstr">
      <vt:lpstr>CES III</vt:lpstr>
    </vt:vector>
  </TitlesOfParts>
  <Company>Combat Environment Simulation</Company>
  <LinksUpToDate>false</LinksUpToDate>
  <CharactersWithSpaces>64552</CharactersWithSpaces>
  <SharedDoc>false</SharedDoc>
  <HyperlinkBase/>
  <HLinks>
    <vt:vector size="378" baseType="variant">
      <vt:variant>
        <vt:i4>6422585</vt:i4>
      </vt:variant>
      <vt:variant>
        <vt:i4>357</vt:i4>
      </vt:variant>
      <vt:variant>
        <vt:i4>0</vt:i4>
      </vt:variant>
      <vt:variant>
        <vt:i4>5</vt:i4>
      </vt:variant>
      <vt:variant>
        <vt:lpwstr>http://www.public.navy.mil/fcc</vt:lpwstr>
      </vt:variant>
      <vt:variant>
        <vt:lpwstr/>
      </vt:variant>
      <vt:variant>
        <vt:i4>3473507</vt:i4>
      </vt:variant>
      <vt:variant>
        <vt:i4>354</vt:i4>
      </vt:variant>
      <vt:variant>
        <vt:i4>0</vt:i4>
      </vt:variant>
      <vt:variant>
        <vt:i4>5</vt:i4>
      </vt:variant>
      <vt:variant>
        <vt:lpwstr>http://www.doncio.navy.mil/ContentView.aspx?ID=577</vt:lpwstr>
      </vt:variant>
      <vt:variant>
        <vt:lpwstr/>
      </vt:variant>
      <vt:variant>
        <vt:i4>458826</vt:i4>
      </vt:variant>
      <vt:variant>
        <vt:i4>351</vt:i4>
      </vt:variant>
      <vt:variant>
        <vt:i4>0</vt:i4>
      </vt:variant>
      <vt:variant>
        <vt:i4>5</vt:i4>
      </vt:variant>
      <vt:variant>
        <vt:lpwstr>http://www.public.navy.mil/bupers</vt:lpwstr>
      </vt:variant>
      <vt:variant>
        <vt:lpwstr/>
      </vt:variant>
      <vt:variant>
        <vt:i4>458826</vt:i4>
      </vt:variant>
      <vt:variant>
        <vt:i4>348</vt:i4>
      </vt:variant>
      <vt:variant>
        <vt:i4>0</vt:i4>
      </vt:variant>
      <vt:variant>
        <vt:i4>5</vt:i4>
      </vt:variant>
      <vt:variant>
        <vt:lpwstr>http://www.public.navy.mil/bupers</vt:lpwstr>
      </vt:variant>
      <vt:variant>
        <vt:lpwstr/>
      </vt:variant>
      <vt:variant>
        <vt:i4>4259923</vt:i4>
      </vt:variant>
      <vt:variant>
        <vt:i4>342</vt:i4>
      </vt:variant>
      <vt:variant>
        <vt:i4>0</vt:i4>
      </vt:variant>
      <vt:variant>
        <vt:i4>5</vt:i4>
      </vt:variant>
      <vt:variant>
        <vt:lpwstr>http://www.defense.gov/webmasters</vt:lpwstr>
      </vt:variant>
      <vt:variant>
        <vt:lpwstr/>
      </vt:variant>
      <vt:variant>
        <vt:i4>6422578</vt:i4>
      </vt:variant>
      <vt:variant>
        <vt:i4>339</vt:i4>
      </vt:variant>
      <vt:variant>
        <vt:i4>0</vt:i4>
      </vt:variant>
      <vt:variant>
        <vt:i4>5</vt:i4>
      </vt:variant>
      <vt:variant>
        <vt:lpwstr>http://www.section508.gov/</vt:lpwstr>
      </vt:variant>
      <vt:variant>
        <vt:lpwstr/>
      </vt:variant>
      <vt:variant>
        <vt:i4>5832777</vt:i4>
      </vt:variant>
      <vt:variant>
        <vt:i4>336</vt:i4>
      </vt:variant>
      <vt:variant>
        <vt:i4>0</vt:i4>
      </vt:variant>
      <vt:variant>
        <vt:i4>5</vt:i4>
      </vt:variant>
      <vt:variant>
        <vt:lpwstr>http://www.whitehouse.gov/sites/default/files/omb/memoranda/fy2005/m05-04.pdf</vt:lpwstr>
      </vt:variant>
      <vt:variant>
        <vt:lpwstr/>
      </vt:variant>
      <vt:variant>
        <vt:i4>1966158</vt:i4>
      </vt:variant>
      <vt:variant>
        <vt:i4>333</vt:i4>
      </vt:variant>
      <vt:variant>
        <vt:i4>0</vt:i4>
      </vt:variant>
      <vt:variant>
        <vt:i4>5</vt:i4>
      </vt:variant>
      <vt:variant>
        <vt:lpwstr>http://www.whitehouse.gov/omb/circulars_a130_a130trans4</vt:lpwstr>
      </vt:variant>
      <vt:variant>
        <vt:lpwstr/>
      </vt:variant>
      <vt:variant>
        <vt:i4>1638454</vt:i4>
      </vt:variant>
      <vt:variant>
        <vt:i4>326</vt:i4>
      </vt:variant>
      <vt:variant>
        <vt:i4>0</vt:i4>
      </vt:variant>
      <vt:variant>
        <vt:i4>5</vt:i4>
      </vt:variant>
      <vt:variant>
        <vt:lpwstr/>
      </vt:variant>
      <vt:variant>
        <vt:lpwstr>_Toc29381966</vt:lpwstr>
      </vt:variant>
      <vt:variant>
        <vt:i4>1703990</vt:i4>
      </vt:variant>
      <vt:variant>
        <vt:i4>320</vt:i4>
      </vt:variant>
      <vt:variant>
        <vt:i4>0</vt:i4>
      </vt:variant>
      <vt:variant>
        <vt:i4>5</vt:i4>
      </vt:variant>
      <vt:variant>
        <vt:lpwstr/>
      </vt:variant>
      <vt:variant>
        <vt:lpwstr>_Toc29381965</vt:lpwstr>
      </vt:variant>
      <vt:variant>
        <vt:i4>1769526</vt:i4>
      </vt:variant>
      <vt:variant>
        <vt:i4>314</vt:i4>
      </vt:variant>
      <vt:variant>
        <vt:i4>0</vt:i4>
      </vt:variant>
      <vt:variant>
        <vt:i4>5</vt:i4>
      </vt:variant>
      <vt:variant>
        <vt:lpwstr/>
      </vt:variant>
      <vt:variant>
        <vt:lpwstr>_Toc29381964</vt:lpwstr>
      </vt:variant>
      <vt:variant>
        <vt:i4>1835062</vt:i4>
      </vt:variant>
      <vt:variant>
        <vt:i4>308</vt:i4>
      </vt:variant>
      <vt:variant>
        <vt:i4>0</vt:i4>
      </vt:variant>
      <vt:variant>
        <vt:i4>5</vt:i4>
      </vt:variant>
      <vt:variant>
        <vt:lpwstr/>
      </vt:variant>
      <vt:variant>
        <vt:lpwstr>_Toc29381963</vt:lpwstr>
      </vt:variant>
      <vt:variant>
        <vt:i4>1900598</vt:i4>
      </vt:variant>
      <vt:variant>
        <vt:i4>302</vt:i4>
      </vt:variant>
      <vt:variant>
        <vt:i4>0</vt:i4>
      </vt:variant>
      <vt:variant>
        <vt:i4>5</vt:i4>
      </vt:variant>
      <vt:variant>
        <vt:lpwstr/>
      </vt:variant>
      <vt:variant>
        <vt:lpwstr>_Toc29381962</vt:lpwstr>
      </vt:variant>
      <vt:variant>
        <vt:i4>1966134</vt:i4>
      </vt:variant>
      <vt:variant>
        <vt:i4>296</vt:i4>
      </vt:variant>
      <vt:variant>
        <vt:i4>0</vt:i4>
      </vt:variant>
      <vt:variant>
        <vt:i4>5</vt:i4>
      </vt:variant>
      <vt:variant>
        <vt:lpwstr/>
      </vt:variant>
      <vt:variant>
        <vt:lpwstr>_Toc29381961</vt:lpwstr>
      </vt:variant>
      <vt:variant>
        <vt:i4>2031670</vt:i4>
      </vt:variant>
      <vt:variant>
        <vt:i4>290</vt:i4>
      </vt:variant>
      <vt:variant>
        <vt:i4>0</vt:i4>
      </vt:variant>
      <vt:variant>
        <vt:i4>5</vt:i4>
      </vt:variant>
      <vt:variant>
        <vt:lpwstr/>
      </vt:variant>
      <vt:variant>
        <vt:lpwstr>_Toc29381960</vt:lpwstr>
      </vt:variant>
      <vt:variant>
        <vt:i4>1441845</vt:i4>
      </vt:variant>
      <vt:variant>
        <vt:i4>284</vt:i4>
      </vt:variant>
      <vt:variant>
        <vt:i4>0</vt:i4>
      </vt:variant>
      <vt:variant>
        <vt:i4>5</vt:i4>
      </vt:variant>
      <vt:variant>
        <vt:lpwstr/>
      </vt:variant>
      <vt:variant>
        <vt:lpwstr>_Toc29381959</vt:lpwstr>
      </vt:variant>
      <vt:variant>
        <vt:i4>1507381</vt:i4>
      </vt:variant>
      <vt:variant>
        <vt:i4>278</vt:i4>
      </vt:variant>
      <vt:variant>
        <vt:i4>0</vt:i4>
      </vt:variant>
      <vt:variant>
        <vt:i4>5</vt:i4>
      </vt:variant>
      <vt:variant>
        <vt:lpwstr/>
      </vt:variant>
      <vt:variant>
        <vt:lpwstr>_Toc29381958</vt:lpwstr>
      </vt:variant>
      <vt:variant>
        <vt:i4>1572917</vt:i4>
      </vt:variant>
      <vt:variant>
        <vt:i4>272</vt:i4>
      </vt:variant>
      <vt:variant>
        <vt:i4>0</vt:i4>
      </vt:variant>
      <vt:variant>
        <vt:i4>5</vt:i4>
      </vt:variant>
      <vt:variant>
        <vt:lpwstr/>
      </vt:variant>
      <vt:variant>
        <vt:lpwstr>_Toc29381957</vt:lpwstr>
      </vt:variant>
      <vt:variant>
        <vt:i4>1638453</vt:i4>
      </vt:variant>
      <vt:variant>
        <vt:i4>266</vt:i4>
      </vt:variant>
      <vt:variant>
        <vt:i4>0</vt:i4>
      </vt:variant>
      <vt:variant>
        <vt:i4>5</vt:i4>
      </vt:variant>
      <vt:variant>
        <vt:lpwstr/>
      </vt:variant>
      <vt:variant>
        <vt:lpwstr>_Toc29381956</vt:lpwstr>
      </vt:variant>
      <vt:variant>
        <vt:i4>1703989</vt:i4>
      </vt:variant>
      <vt:variant>
        <vt:i4>260</vt:i4>
      </vt:variant>
      <vt:variant>
        <vt:i4>0</vt:i4>
      </vt:variant>
      <vt:variant>
        <vt:i4>5</vt:i4>
      </vt:variant>
      <vt:variant>
        <vt:lpwstr/>
      </vt:variant>
      <vt:variant>
        <vt:lpwstr>_Toc29381955</vt:lpwstr>
      </vt:variant>
      <vt:variant>
        <vt:i4>1769525</vt:i4>
      </vt:variant>
      <vt:variant>
        <vt:i4>254</vt:i4>
      </vt:variant>
      <vt:variant>
        <vt:i4>0</vt:i4>
      </vt:variant>
      <vt:variant>
        <vt:i4>5</vt:i4>
      </vt:variant>
      <vt:variant>
        <vt:lpwstr/>
      </vt:variant>
      <vt:variant>
        <vt:lpwstr>_Toc29381954</vt:lpwstr>
      </vt:variant>
      <vt:variant>
        <vt:i4>1835061</vt:i4>
      </vt:variant>
      <vt:variant>
        <vt:i4>248</vt:i4>
      </vt:variant>
      <vt:variant>
        <vt:i4>0</vt:i4>
      </vt:variant>
      <vt:variant>
        <vt:i4>5</vt:i4>
      </vt:variant>
      <vt:variant>
        <vt:lpwstr/>
      </vt:variant>
      <vt:variant>
        <vt:lpwstr>_Toc29381953</vt:lpwstr>
      </vt:variant>
      <vt:variant>
        <vt:i4>1900597</vt:i4>
      </vt:variant>
      <vt:variant>
        <vt:i4>242</vt:i4>
      </vt:variant>
      <vt:variant>
        <vt:i4>0</vt:i4>
      </vt:variant>
      <vt:variant>
        <vt:i4>5</vt:i4>
      </vt:variant>
      <vt:variant>
        <vt:lpwstr/>
      </vt:variant>
      <vt:variant>
        <vt:lpwstr>_Toc29381952</vt:lpwstr>
      </vt:variant>
      <vt:variant>
        <vt:i4>1966133</vt:i4>
      </vt:variant>
      <vt:variant>
        <vt:i4>236</vt:i4>
      </vt:variant>
      <vt:variant>
        <vt:i4>0</vt:i4>
      </vt:variant>
      <vt:variant>
        <vt:i4>5</vt:i4>
      </vt:variant>
      <vt:variant>
        <vt:lpwstr/>
      </vt:variant>
      <vt:variant>
        <vt:lpwstr>_Toc29381951</vt:lpwstr>
      </vt:variant>
      <vt:variant>
        <vt:i4>2031669</vt:i4>
      </vt:variant>
      <vt:variant>
        <vt:i4>230</vt:i4>
      </vt:variant>
      <vt:variant>
        <vt:i4>0</vt:i4>
      </vt:variant>
      <vt:variant>
        <vt:i4>5</vt:i4>
      </vt:variant>
      <vt:variant>
        <vt:lpwstr/>
      </vt:variant>
      <vt:variant>
        <vt:lpwstr>_Toc29381950</vt:lpwstr>
      </vt:variant>
      <vt:variant>
        <vt:i4>1441844</vt:i4>
      </vt:variant>
      <vt:variant>
        <vt:i4>224</vt:i4>
      </vt:variant>
      <vt:variant>
        <vt:i4>0</vt:i4>
      </vt:variant>
      <vt:variant>
        <vt:i4>5</vt:i4>
      </vt:variant>
      <vt:variant>
        <vt:lpwstr/>
      </vt:variant>
      <vt:variant>
        <vt:lpwstr>_Toc29381949</vt:lpwstr>
      </vt:variant>
      <vt:variant>
        <vt:i4>1507380</vt:i4>
      </vt:variant>
      <vt:variant>
        <vt:i4>218</vt:i4>
      </vt:variant>
      <vt:variant>
        <vt:i4>0</vt:i4>
      </vt:variant>
      <vt:variant>
        <vt:i4>5</vt:i4>
      </vt:variant>
      <vt:variant>
        <vt:lpwstr/>
      </vt:variant>
      <vt:variant>
        <vt:lpwstr>_Toc29381948</vt:lpwstr>
      </vt:variant>
      <vt:variant>
        <vt:i4>1572916</vt:i4>
      </vt:variant>
      <vt:variant>
        <vt:i4>212</vt:i4>
      </vt:variant>
      <vt:variant>
        <vt:i4>0</vt:i4>
      </vt:variant>
      <vt:variant>
        <vt:i4>5</vt:i4>
      </vt:variant>
      <vt:variant>
        <vt:lpwstr/>
      </vt:variant>
      <vt:variant>
        <vt:lpwstr>_Toc29381947</vt:lpwstr>
      </vt:variant>
      <vt:variant>
        <vt:i4>1638452</vt:i4>
      </vt:variant>
      <vt:variant>
        <vt:i4>206</vt:i4>
      </vt:variant>
      <vt:variant>
        <vt:i4>0</vt:i4>
      </vt:variant>
      <vt:variant>
        <vt:i4>5</vt:i4>
      </vt:variant>
      <vt:variant>
        <vt:lpwstr/>
      </vt:variant>
      <vt:variant>
        <vt:lpwstr>_Toc29381946</vt:lpwstr>
      </vt:variant>
      <vt:variant>
        <vt:i4>1703988</vt:i4>
      </vt:variant>
      <vt:variant>
        <vt:i4>200</vt:i4>
      </vt:variant>
      <vt:variant>
        <vt:i4>0</vt:i4>
      </vt:variant>
      <vt:variant>
        <vt:i4>5</vt:i4>
      </vt:variant>
      <vt:variant>
        <vt:lpwstr/>
      </vt:variant>
      <vt:variant>
        <vt:lpwstr>_Toc29381945</vt:lpwstr>
      </vt:variant>
      <vt:variant>
        <vt:i4>1769524</vt:i4>
      </vt:variant>
      <vt:variant>
        <vt:i4>194</vt:i4>
      </vt:variant>
      <vt:variant>
        <vt:i4>0</vt:i4>
      </vt:variant>
      <vt:variant>
        <vt:i4>5</vt:i4>
      </vt:variant>
      <vt:variant>
        <vt:lpwstr/>
      </vt:variant>
      <vt:variant>
        <vt:lpwstr>_Toc29381944</vt:lpwstr>
      </vt:variant>
      <vt:variant>
        <vt:i4>1835060</vt:i4>
      </vt:variant>
      <vt:variant>
        <vt:i4>188</vt:i4>
      </vt:variant>
      <vt:variant>
        <vt:i4>0</vt:i4>
      </vt:variant>
      <vt:variant>
        <vt:i4>5</vt:i4>
      </vt:variant>
      <vt:variant>
        <vt:lpwstr/>
      </vt:variant>
      <vt:variant>
        <vt:lpwstr>_Toc29381943</vt:lpwstr>
      </vt:variant>
      <vt:variant>
        <vt:i4>1900596</vt:i4>
      </vt:variant>
      <vt:variant>
        <vt:i4>182</vt:i4>
      </vt:variant>
      <vt:variant>
        <vt:i4>0</vt:i4>
      </vt:variant>
      <vt:variant>
        <vt:i4>5</vt:i4>
      </vt:variant>
      <vt:variant>
        <vt:lpwstr/>
      </vt:variant>
      <vt:variant>
        <vt:lpwstr>_Toc29381942</vt:lpwstr>
      </vt:variant>
      <vt:variant>
        <vt:i4>1966132</vt:i4>
      </vt:variant>
      <vt:variant>
        <vt:i4>176</vt:i4>
      </vt:variant>
      <vt:variant>
        <vt:i4>0</vt:i4>
      </vt:variant>
      <vt:variant>
        <vt:i4>5</vt:i4>
      </vt:variant>
      <vt:variant>
        <vt:lpwstr/>
      </vt:variant>
      <vt:variant>
        <vt:lpwstr>_Toc29381941</vt:lpwstr>
      </vt:variant>
      <vt:variant>
        <vt:i4>2031668</vt:i4>
      </vt:variant>
      <vt:variant>
        <vt:i4>170</vt:i4>
      </vt:variant>
      <vt:variant>
        <vt:i4>0</vt:i4>
      </vt:variant>
      <vt:variant>
        <vt:i4>5</vt:i4>
      </vt:variant>
      <vt:variant>
        <vt:lpwstr/>
      </vt:variant>
      <vt:variant>
        <vt:lpwstr>_Toc29381940</vt:lpwstr>
      </vt:variant>
      <vt:variant>
        <vt:i4>1441843</vt:i4>
      </vt:variant>
      <vt:variant>
        <vt:i4>164</vt:i4>
      </vt:variant>
      <vt:variant>
        <vt:i4>0</vt:i4>
      </vt:variant>
      <vt:variant>
        <vt:i4>5</vt:i4>
      </vt:variant>
      <vt:variant>
        <vt:lpwstr/>
      </vt:variant>
      <vt:variant>
        <vt:lpwstr>_Toc29381939</vt:lpwstr>
      </vt:variant>
      <vt:variant>
        <vt:i4>1507379</vt:i4>
      </vt:variant>
      <vt:variant>
        <vt:i4>158</vt:i4>
      </vt:variant>
      <vt:variant>
        <vt:i4>0</vt:i4>
      </vt:variant>
      <vt:variant>
        <vt:i4>5</vt:i4>
      </vt:variant>
      <vt:variant>
        <vt:lpwstr/>
      </vt:variant>
      <vt:variant>
        <vt:lpwstr>_Toc29381938</vt:lpwstr>
      </vt:variant>
      <vt:variant>
        <vt:i4>1572915</vt:i4>
      </vt:variant>
      <vt:variant>
        <vt:i4>152</vt:i4>
      </vt:variant>
      <vt:variant>
        <vt:i4>0</vt:i4>
      </vt:variant>
      <vt:variant>
        <vt:i4>5</vt:i4>
      </vt:variant>
      <vt:variant>
        <vt:lpwstr/>
      </vt:variant>
      <vt:variant>
        <vt:lpwstr>_Toc29381937</vt:lpwstr>
      </vt:variant>
      <vt:variant>
        <vt:i4>1638451</vt:i4>
      </vt:variant>
      <vt:variant>
        <vt:i4>146</vt:i4>
      </vt:variant>
      <vt:variant>
        <vt:i4>0</vt:i4>
      </vt:variant>
      <vt:variant>
        <vt:i4>5</vt:i4>
      </vt:variant>
      <vt:variant>
        <vt:lpwstr/>
      </vt:variant>
      <vt:variant>
        <vt:lpwstr>_Toc29381936</vt:lpwstr>
      </vt:variant>
      <vt:variant>
        <vt:i4>1703987</vt:i4>
      </vt:variant>
      <vt:variant>
        <vt:i4>140</vt:i4>
      </vt:variant>
      <vt:variant>
        <vt:i4>0</vt:i4>
      </vt:variant>
      <vt:variant>
        <vt:i4>5</vt:i4>
      </vt:variant>
      <vt:variant>
        <vt:lpwstr/>
      </vt:variant>
      <vt:variant>
        <vt:lpwstr>_Toc29381935</vt:lpwstr>
      </vt:variant>
      <vt:variant>
        <vt:i4>1769523</vt:i4>
      </vt:variant>
      <vt:variant>
        <vt:i4>134</vt:i4>
      </vt:variant>
      <vt:variant>
        <vt:i4>0</vt:i4>
      </vt:variant>
      <vt:variant>
        <vt:i4>5</vt:i4>
      </vt:variant>
      <vt:variant>
        <vt:lpwstr/>
      </vt:variant>
      <vt:variant>
        <vt:lpwstr>_Toc29381934</vt:lpwstr>
      </vt:variant>
      <vt:variant>
        <vt:i4>1835059</vt:i4>
      </vt:variant>
      <vt:variant>
        <vt:i4>128</vt:i4>
      </vt:variant>
      <vt:variant>
        <vt:i4>0</vt:i4>
      </vt:variant>
      <vt:variant>
        <vt:i4>5</vt:i4>
      </vt:variant>
      <vt:variant>
        <vt:lpwstr/>
      </vt:variant>
      <vt:variant>
        <vt:lpwstr>_Toc29381933</vt:lpwstr>
      </vt:variant>
      <vt:variant>
        <vt:i4>1900595</vt:i4>
      </vt:variant>
      <vt:variant>
        <vt:i4>122</vt:i4>
      </vt:variant>
      <vt:variant>
        <vt:i4>0</vt:i4>
      </vt:variant>
      <vt:variant>
        <vt:i4>5</vt:i4>
      </vt:variant>
      <vt:variant>
        <vt:lpwstr/>
      </vt:variant>
      <vt:variant>
        <vt:lpwstr>_Toc29381932</vt:lpwstr>
      </vt:variant>
      <vt:variant>
        <vt:i4>1966131</vt:i4>
      </vt:variant>
      <vt:variant>
        <vt:i4>116</vt:i4>
      </vt:variant>
      <vt:variant>
        <vt:i4>0</vt:i4>
      </vt:variant>
      <vt:variant>
        <vt:i4>5</vt:i4>
      </vt:variant>
      <vt:variant>
        <vt:lpwstr/>
      </vt:variant>
      <vt:variant>
        <vt:lpwstr>_Toc29381931</vt:lpwstr>
      </vt:variant>
      <vt:variant>
        <vt:i4>2031667</vt:i4>
      </vt:variant>
      <vt:variant>
        <vt:i4>110</vt:i4>
      </vt:variant>
      <vt:variant>
        <vt:i4>0</vt:i4>
      </vt:variant>
      <vt:variant>
        <vt:i4>5</vt:i4>
      </vt:variant>
      <vt:variant>
        <vt:lpwstr/>
      </vt:variant>
      <vt:variant>
        <vt:lpwstr>_Toc29381930</vt:lpwstr>
      </vt:variant>
      <vt:variant>
        <vt:i4>1441842</vt:i4>
      </vt:variant>
      <vt:variant>
        <vt:i4>104</vt:i4>
      </vt:variant>
      <vt:variant>
        <vt:i4>0</vt:i4>
      </vt:variant>
      <vt:variant>
        <vt:i4>5</vt:i4>
      </vt:variant>
      <vt:variant>
        <vt:lpwstr/>
      </vt:variant>
      <vt:variant>
        <vt:lpwstr>_Toc29381929</vt:lpwstr>
      </vt:variant>
      <vt:variant>
        <vt:i4>1507378</vt:i4>
      </vt:variant>
      <vt:variant>
        <vt:i4>98</vt:i4>
      </vt:variant>
      <vt:variant>
        <vt:i4>0</vt:i4>
      </vt:variant>
      <vt:variant>
        <vt:i4>5</vt:i4>
      </vt:variant>
      <vt:variant>
        <vt:lpwstr/>
      </vt:variant>
      <vt:variant>
        <vt:lpwstr>_Toc29381928</vt:lpwstr>
      </vt:variant>
      <vt:variant>
        <vt:i4>1572914</vt:i4>
      </vt:variant>
      <vt:variant>
        <vt:i4>92</vt:i4>
      </vt:variant>
      <vt:variant>
        <vt:i4>0</vt:i4>
      </vt:variant>
      <vt:variant>
        <vt:i4>5</vt:i4>
      </vt:variant>
      <vt:variant>
        <vt:lpwstr/>
      </vt:variant>
      <vt:variant>
        <vt:lpwstr>_Toc29381927</vt:lpwstr>
      </vt:variant>
      <vt:variant>
        <vt:i4>1638450</vt:i4>
      </vt:variant>
      <vt:variant>
        <vt:i4>86</vt:i4>
      </vt:variant>
      <vt:variant>
        <vt:i4>0</vt:i4>
      </vt:variant>
      <vt:variant>
        <vt:i4>5</vt:i4>
      </vt:variant>
      <vt:variant>
        <vt:lpwstr/>
      </vt:variant>
      <vt:variant>
        <vt:lpwstr>_Toc29381926</vt:lpwstr>
      </vt:variant>
      <vt:variant>
        <vt:i4>1703986</vt:i4>
      </vt:variant>
      <vt:variant>
        <vt:i4>80</vt:i4>
      </vt:variant>
      <vt:variant>
        <vt:i4>0</vt:i4>
      </vt:variant>
      <vt:variant>
        <vt:i4>5</vt:i4>
      </vt:variant>
      <vt:variant>
        <vt:lpwstr/>
      </vt:variant>
      <vt:variant>
        <vt:lpwstr>_Toc29381925</vt:lpwstr>
      </vt:variant>
      <vt:variant>
        <vt:i4>1769522</vt:i4>
      </vt:variant>
      <vt:variant>
        <vt:i4>74</vt:i4>
      </vt:variant>
      <vt:variant>
        <vt:i4>0</vt:i4>
      </vt:variant>
      <vt:variant>
        <vt:i4>5</vt:i4>
      </vt:variant>
      <vt:variant>
        <vt:lpwstr/>
      </vt:variant>
      <vt:variant>
        <vt:lpwstr>_Toc29381924</vt:lpwstr>
      </vt:variant>
      <vt:variant>
        <vt:i4>1835058</vt:i4>
      </vt:variant>
      <vt:variant>
        <vt:i4>68</vt:i4>
      </vt:variant>
      <vt:variant>
        <vt:i4>0</vt:i4>
      </vt:variant>
      <vt:variant>
        <vt:i4>5</vt:i4>
      </vt:variant>
      <vt:variant>
        <vt:lpwstr/>
      </vt:variant>
      <vt:variant>
        <vt:lpwstr>_Toc29381923</vt:lpwstr>
      </vt:variant>
      <vt:variant>
        <vt:i4>1900594</vt:i4>
      </vt:variant>
      <vt:variant>
        <vt:i4>62</vt:i4>
      </vt:variant>
      <vt:variant>
        <vt:i4>0</vt:i4>
      </vt:variant>
      <vt:variant>
        <vt:i4>5</vt:i4>
      </vt:variant>
      <vt:variant>
        <vt:lpwstr/>
      </vt:variant>
      <vt:variant>
        <vt:lpwstr>_Toc29381922</vt:lpwstr>
      </vt:variant>
      <vt:variant>
        <vt:i4>1966130</vt:i4>
      </vt:variant>
      <vt:variant>
        <vt:i4>56</vt:i4>
      </vt:variant>
      <vt:variant>
        <vt:i4>0</vt:i4>
      </vt:variant>
      <vt:variant>
        <vt:i4>5</vt:i4>
      </vt:variant>
      <vt:variant>
        <vt:lpwstr/>
      </vt:variant>
      <vt:variant>
        <vt:lpwstr>_Toc29381921</vt:lpwstr>
      </vt:variant>
      <vt:variant>
        <vt:i4>2031666</vt:i4>
      </vt:variant>
      <vt:variant>
        <vt:i4>50</vt:i4>
      </vt:variant>
      <vt:variant>
        <vt:i4>0</vt:i4>
      </vt:variant>
      <vt:variant>
        <vt:i4>5</vt:i4>
      </vt:variant>
      <vt:variant>
        <vt:lpwstr/>
      </vt:variant>
      <vt:variant>
        <vt:lpwstr>_Toc29381920</vt:lpwstr>
      </vt:variant>
      <vt:variant>
        <vt:i4>1441841</vt:i4>
      </vt:variant>
      <vt:variant>
        <vt:i4>44</vt:i4>
      </vt:variant>
      <vt:variant>
        <vt:i4>0</vt:i4>
      </vt:variant>
      <vt:variant>
        <vt:i4>5</vt:i4>
      </vt:variant>
      <vt:variant>
        <vt:lpwstr/>
      </vt:variant>
      <vt:variant>
        <vt:lpwstr>_Toc29381919</vt:lpwstr>
      </vt:variant>
      <vt:variant>
        <vt:i4>1507377</vt:i4>
      </vt:variant>
      <vt:variant>
        <vt:i4>38</vt:i4>
      </vt:variant>
      <vt:variant>
        <vt:i4>0</vt:i4>
      </vt:variant>
      <vt:variant>
        <vt:i4>5</vt:i4>
      </vt:variant>
      <vt:variant>
        <vt:lpwstr/>
      </vt:variant>
      <vt:variant>
        <vt:lpwstr>_Toc29381918</vt:lpwstr>
      </vt:variant>
      <vt:variant>
        <vt:i4>1572913</vt:i4>
      </vt:variant>
      <vt:variant>
        <vt:i4>32</vt:i4>
      </vt:variant>
      <vt:variant>
        <vt:i4>0</vt:i4>
      </vt:variant>
      <vt:variant>
        <vt:i4>5</vt:i4>
      </vt:variant>
      <vt:variant>
        <vt:lpwstr/>
      </vt:variant>
      <vt:variant>
        <vt:lpwstr>_Toc29381917</vt:lpwstr>
      </vt:variant>
      <vt:variant>
        <vt:i4>1638449</vt:i4>
      </vt:variant>
      <vt:variant>
        <vt:i4>26</vt:i4>
      </vt:variant>
      <vt:variant>
        <vt:i4>0</vt:i4>
      </vt:variant>
      <vt:variant>
        <vt:i4>5</vt:i4>
      </vt:variant>
      <vt:variant>
        <vt:lpwstr/>
      </vt:variant>
      <vt:variant>
        <vt:lpwstr>_Toc29381916</vt:lpwstr>
      </vt:variant>
      <vt:variant>
        <vt:i4>1703985</vt:i4>
      </vt:variant>
      <vt:variant>
        <vt:i4>20</vt:i4>
      </vt:variant>
      <vt:variant>
        <vt:i4>0</vt:i4>
      </vt:variant>
      <vt:variant>
        <vt:i4>5</vt:i4>
      </vt:variant>
      <vt:variant>
        <vt:lpwstr/>
      </vt:variant>
      <vt:variant>
        <vt:lpwstr>_Toc29381915</vt:lpwstr>
      </vt:variant>
      <vt:variant>
        <vt:i4>1769521</vt:i4>
      </vt:variant>
      <vt:variant>
        <vt:i4>14</vt:i4>
      </vt:variant>
      <vt:variant>
        <vt:i4>0</vt:i4>
      </vt:variant>
      <vt:variant>
        <vt:i4>5</vt:i4>
      </vt:variant>
      <vt:variant>
        <vt:lpwstr/>
      </vt:variant>
      <vt:variant>
        <vt:lpwstr>_Toc29381914</vt:lpwstr>
      </vt:variant>
      <vt:variant>
        <vt:i4>1835057</vt:i4>
      </vt:variant>
      <vt:variant>
        <vt:i4>8</vt:i4>
      </vt:variant>
      <vt:variant>
        <vt:i4>0</vt:i4>
      </vt:variant>
      <vt:variant>
        <vt:i4>5</vt:i4>
      </vt:variant>
      <vt:variant>
        <vt:lpwstr/>
      </vt:variant>
      <vt:variant>
        <vt:lpwstr>_Toc29381913</vt:lpwstr>
      </vt:variant>
      <vt:variant>
        <vt:i4>1900593</vt:i4>
      </vt:variant>
      <vt:variant>
        <vt:i4>2</vt:i4>
      </vt:variant>
      <vt:variant>
        <vt:i4>0</vt:i4>
      </vt:variant>
      <vt:variant>
        <vt:i4>5</vt:i4>
      </vt:variant>
      <vt:variant>
        <vt:lpwstr/>
      </vt:variant>
      <vt:variant>
        <vt:lpwstr>_Toc29381912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 III</dc:title>
  <dc:subject>PWS</dc:subject>
  <dc:creator>Alley, Kimberly A CIV (USA)</dc:creator>
  <cp:lastModifiedBy>Cooley, Daniel</cp:lastModifiedBy>
  <cp:revision>2</cp:revision>
  <cp:lastPrinted>2009-04-23T23:50:00Z</cp:lastPrinted>
  <dcterms:created xsi:type="dcterms:W3CDTF">2020-10-01T23:51:00Z</dcterms:created>
  <dcterms:modified xsi:type="dcterms:W3CDTF">2020-10-01T23:51:00Z</dcterms:modified>
</cp:coreProperties>
</file>